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6402" w14:textId="43E72195" w:rsidR="007B6E17" w:rsidRPr="006921F2" w:rsidRDefault="003B4D11" w:rsidP="003B4D11">
      <w:pPr>
        <w:pStyle w:val="Sansinterligne"/>
        <w:jc w:val="center"/>
        <w:rPr>
          <w:rFonts w:cstheme="minorHAnsi"/>
          <w:b/>
          <w:bCs/>
          <w:color w:val="000000"/>
          <w:sz w:val="32"/>
          <w:szCs w:val="32"/>
          <w:lang w:eastAsia="fr-FR"/>
        </w:rPr>
      </w:pPr>
      <w:r>
        <w:rPr>
          <w:rFonts w:cstheme="minorHAnsi"/>
          <w:b/>
          <w:bCs/>
          <w:noProof/>
          <w:color w:val="000000"/>
          <w:sz w:val="32"/>
          <w:szCs w:val="32"/>
          <w:lang w:eastAsia="fr-FR"/>
        </w:rPr>
        <w:drawing>
          <wp:inline distT="0" distB="0" distL="0" distR="0" wp14:anchorId="4AD6D9B0" wp14:editId="7ACFD2DA">
            <wp:extent cx="962591" cy="962591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23" cy="97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BB4DB" w14:textId="77777777" w:rsidR="007B6E17" w:rsidRPr="006921F2" w:rsidRDefault="007B6E17" w:rsidP="007B6E17">
      <w:pPr>
        <w:pStyle w:val="Sansinterligne"/>
        <w:jc w:val="center"/>
        <w:rPr>
          <w:rFonts w:cstheme="minorHAnsi"/>
          <w:b/>
          <w:bCs/>
          <w:color w:val="000000"/>
          <w:sz w:val="32"/>
          <w:szCs w:val="32"/>
          <w:lang w:eastAsia="fr-FR"/>
        </w:rPr>
      </w:pPr>
    </w:p>
    <w:p w14:paraId="3CA26527" w14:textId="77777777" w:rsidR="007B6E17" w:rsidRPr="006921F2" w:rsidRDefault="007B6E17" w:rsidP="003B4D11">
      <w:pPr>
        <w:pStyle w:val="Sansinterligne"/>
        <w:rPr>
          <w:rFonts w:cstheme="minorHAnsi"/>
          <w:b/>
          <w:bCs/>
          <w:color w:val="000000"/>
          <w:sz w:val="32"/>
          <w:szCs w:val="32"/>
          <w:lang w:eastAsia="fr-FR"/>
        </w:rPr>
      </w:pPr>
    </w:p>
    <w:p w14:paraId="4C590411" w14:textId="77777777" w:rsidR="00FF69A3" w:rsidRPr="006921F2" w:rsidRDefault="00FF69A3" w:rsidP="006921F2">
      <w:pPr>
        <w:pStyle w:val="Sansinterligne"/>
        <w:rPr>
          <w:rFonts w:cstheme="minorHAnsi"/>
          <w:b/>
          <w:bCs/>
          <w:color w:val="000000"/>
          <w:lang w:eastAsia="fr-FR"/>
        </w:rPr>
      </w:pPr>
    </w:p>
    <w:p w14:paraId="2EC723ED" w14:textId="261333FC" w:rsidR="006A21BB" w:rsidRPr="006921F2" w:rsidRDefault="006A21BB" w:rsidP="007B6E17">
      <w:pPr>
        <w:pStyle w:val="Sansinterligne"/>
        <w:jc w:val="center"/>
        <w:rPr>
          <w:rFonts w:cstheme="minorHAnsi"/>
          <w:lang w:eastAsia="fr-FR"/>
        </w:rPr>
      </w:pPr>
      <w:r w:rsidRPr="006921F2">
        <w:rPr>
          <w:rFonts w:cstheme="minorHAnsi"/>
          <w:b/>
          <w:bCs/>
          <w:color w:val="000000"/>
          <w:lang w:eastAsia="fr-FR"/>
        </w:rPr>
        <w:t xml:space="preserve">Politique de </w:t>
      </w:r>
      <w:r w:rsidR="003B4D11" w:rsidRPr="006921F2">
        <w:rPr>
          <w:rFonts w:cstheme="minorHAnsi"/>
          <w:b/>
          <w:bCs/>
          <w:noProof/>
          <w:color w:val="000000"/>
          <w:lang w:eastAsia="fr-FR"/>
        </w:rPr>
        <w:t>confidentialit</w:t>
      </w:r>
      <w:r w:rsidR="003B4D11">
        <w:rPr>
          <w:rFonts w:cstheme="minorHAnsi"/>
          <w:b/>
          <w:bCs/>
          <w:noProof/>
          <w:color w:val="000000"/>
          <w:lang w:eastAsia="fr-FR"/>
        </w:rPr>
        <w:t>é</w:t>
      </w:r>
      <w:r w:rsidR="003B4D11" w:rsidRPr="006921F2">
        <w:rPr>
          <w:rFonts w:cstheme="minorHAnsi"/>
          <w:b/>
          <w:bCs/>
          <w:color w:val="000000"/>
          <w:lang w:eastAsia="fr-FR"/>
        </w:rPr>
        <w:t xml:space="preserve"> du</w:t>
      </w:r>
      <w:r w:rsidRPr="006921F2">
        <w:rPr>
          <w:rFonts w:cstheme="minorHAnsi"/>
          <w:b/>
          <w:bCs/>
          <w:color w:val="000000"/>
          <w:lang w:eastAsia="fr-FR"/>
        </w:rPr>
        <w:t xml:space="preserve"> budget participatif</w:t>
      </w:r>
      <w:r w:rsidR="007B6E17" w:rsidRPr="006921F2">
        <w:rPr>
          <w:rFonts w:cstheme="minorHAnsi"/>
          <w:lang w:eastAsia="fr-FR"/>
        </w:rPr>
        <w:t xml:space="preserve"> </w:t>
      </w:r>
      <w:r w:rsidRPr="006921F2">
        <w:rPr>
          <w:rFonts w:cstheme="minorHAnsi"/>
          <w:b/>
          <w:bCs/>
          <w:color w:val="000000"/>
          <w:lang w:eastAsia="fr-FR"/>
        </w:rPr>
        <w:t xml:space="preserve">par la Commune de </w:t>
      </w:r>
      <w:r w:rsidR="007B01BF">
        <w:rPr>
          <w:rFonts w:cstheme="minorHAnsi"/>
          <w:b/>
          <w:bCs/>
          <w:color w:val="000000"/>
          <w:lang w:eastAsia="fr-FR"/>
        </w:rPr>
        <w:t>MONTGERON</w:t>
      </w:r>
    </w:p>
    <w:p w14:paraId="28BA1071" w14:textId="77777777" w:rsidR="006A21BB" w:rsidRPr="006921F2" w:rsidRDefault="006A21BB" w:rsidP="007B6E17">
      <w:pPr>
        <w:pStyle w:val="Sansinterligne"/>
        <w:rPr>
          <w:rFonts w:cstheme="minorHAnsi"/>
          <w:lang w:eastAsia="fr-FR"/>
        </w:rPr>
      </w:pPr>
    </w:p>
    <w:p w14:paraId="0515949F" w14:textId="7EB7291C" w:rsidR="006A21BB" w:rsidRPr="006921F2" w:rsidRDefault="006A21BB" w:rsidP="00295114">
      <w:pPr>
        <w:pStyle w:val="Sansinterligne"/>
        <w:jc w:val="center"/>
        <w:rPr>
          <w:rFonts w:cstheme="minorHAnsi"/>
          <w:color w:val="000000"/>
          <w:lang w:eastAsia="fr-FR"/>
        </w:rPr>
      </w:pPr>
      <w:r w:rsidRPr="006921F2">
        <w:rPr>
          <w:rFonts w:cstheme="minorHAnsi"/>
          <w:color w:val="000000"/>
          <w:lang w:eastAsia="fr-FR"/>
        </w:rPr>
        <w:t xml:space="preserve">Version 1.0 en date du </w:t>
      </w:r>
      <w:r w:rsidR="003B4D11">
        <w:rPr>
          <w:rFonts w:cstheme="minorHAnsi"/>
          <w:color w:val="000000"/>
          <w:lang w:eastAsia="fr-FR"/>
        </w:rPr>
        <w:t>25</w:t>
      </w:r>
      <w:r w:rsidRPr="006921F2">
        <w:rPr>
          <w:rFonts w:cstheme="minorHAnsi"/>
          <w:color w:val="000000"/>
          <w:lang w:eastAsia="fr-FR"/>
        </w:rPr>
        <w:t>.</w:t>
      </w:r>
      <w:r w:rsidR="003B4D11">
        <w:rPr>
          <w:rFonts w:cstheme="minorHAnsi"/>
          <w:color w:val="000000"/>
          <w:lang w:eastAsia="fr-FR"/>
        </w:rPr>
        <w:t>02</w:t>
      </w:r>
      <w:r w:rsidRPr="006921F2">
        <w:rPr>
          <w:rFonts w:cstheme="minorHAnsi"/>
          <w:color w:val="000000"/>
          <w:lang w:eastAsia="fr-FR"/>
        </w:rPr>
        <w:t>.202</w:t>
      </w:r>
      <w:r w:rsidR="003B4D11">
        <w:rPr>
          <w:rFonts w:cstheme="minorHAnsi"/>
          <w:color w:val="000000"/>
          <w:lang w:eastAsia="fr-FR"/>
        </w:rPr>
        <w:t>2</w:t>
      </w:r>
    </w:p>
    <w:p w14:paraId="607492A3" w14:textId="77777777" w:rsidR="00295114" w:rsidRPr="006921F2" w:rsidRDefault="00295114" w:rsidP="00295114">
      <w:pPr>
        <w:pStyle w:val="Sansinterligne"/>
        <w:jc w:val="center"/>
        <w:rPr>
          <w:rFonts w:cstheme="minorHAnsi"/>
          <w:lang w:eastAsia="fr-FR"/>
        </w:rPr>
      </w:pPr>
    </w:p>
    <w:p w14:paraId="27F35BE0" w14:textId="77777777" w:rsidR="006A21BB" w:rsidRPr="006921F2" w:rsidRDefault="006A21BB" w:rsidP="00D57FB7">
      <w:pPr>
        <w:pStyle w:val="Sansinterligne"/>
        <w:rPr>
          <w:rFonts w:cstheme="minorHAnsi"/>
          <w:lang w:eastAsia="fr-FR"/>
        </w:rPr>
      </w:pPr>
    </w:p>
    <w:p w14:paraId="3E18581F" w14:textId="1BC67B53" w:rsidR="006A21BB" w:rsidRPr="006921F2" w:rsidRDefault="006A21BB" w:rsidP="00627F7A">
      <w:pPr>
        <w:pStyle w:val="Sansinterligne"/>
        <w:rPr>
          <w:rStyle w:val="Accentuation"/>
          <w:rFonts w:cstheme="minorHAnsi"/>
          <w:i w:val="0"/>
          <w:iCs w:val="0"/>
        </w:rPr>
      </w:pPr>
      <w:r w:rsidRPr="006921F2">
        <w:rPr>
          <w:rStyle w:val="Accentuation"/>
          <w:rFonts w:cstheme="minorHAnsi"/>
          <w:i w:val="0"/>
          <w:iCs w:val="0"/>
        </w:rPr>
        <w:t xml:space="preserve">Cette consultation est mise en œuvre pour le compte de LA COMMUNE </w:t>
      </w:r>
      <w:r w:rsidR="003B4D11">
        <w:rPr>
          <w:rStyle w:val="Accentuation"/>
          <w:rFonts w:cstheme="minorHAnsi"/>
          <w:i w:val="0"/>
          <w:iCs w:val="0"/>
        </w:rPr>
        <w:t xml:space="preserve">DE </w:t>
      </w:r>
      <w:r w:rsidR="007B01BF">
        <w:rPr>
          <w:rStyle w:val="Accentuation"/>
          <w:rFonts w:cstheme="minorHAnsi"/>
          <w:i w:val="0"/>
          <w:iCs w:val="0"/>
        </w:rPr>
        <w:t>MONTGERON</w:t>
      </w:r>
      <w:r w:rsidRPr="006921F2">
        <w:rPr>
          <w:rStyle w:val="Accentuation"/>
          <w:rFonts w:cstheme="minorHAnsi"/>
          <w:i w:val="0"/>
          <w:iCs w:val="0"/>
        </w:rPr>
        <w:t xml:space="preserve"> par la</w:t>
      </w:r>
      <w:r w:rsidR="00295114" w:rsidRPr="006921F2">
        <w:rPr>
          <w:rStyle w:val="Accentuation"/>
          <w:rFonts w:cstheme="minorHAnsi"/>
          <w:i w:val="0"/>
          <w:iCs w:val="0"/>
        </w:rPr>
        <w:t xml:space="preserve"> </w:t>
      </w:r>
      <w:r w:rsidR="00295114" w:rsidRPr="006921F2">
        <w:rPr>
          <w:rStyle w:val="Accentuation"/>
          <w:rFonts w:cstheme="minorHAnsi"/>
          <w:i w:val="0"/>
          <w:iCs w:val="0"/>
          <w:noProof/>
        </w:rPr>
        <w:t>soc</w:t>
      </w:r>
      <w:r w:rsidR="0019015B" w:rsidRPr="006921F2">
        <w:rPr>
          <w:rStyle w:val="Accentuation"/>
          <w:rFonts w:cstheme="minorHAnsi"/>
          <w:i w:val="0"/>
          <w:iCs w:val="0"/>
          <w:noProof/>
        </w:rPr>
        <w:t>i</w:t>
      </w:r>
      <w:r w:rsidR="006921F2">
        <w:rPr>
          <w:rStyle w:val="Accentuation"/>
          <w:rFonts w:cstheme="minorHAnsi"/>
          <w:i w:val="0"/>
          <w:iCs w:val="0"/>
          <w:noProof/>
        </w:rPr>
        <w:t>é</w:t>
      </w:r>
      <w:r w:rsidR="0019015B" w:rsidRPr="006921F2">
        <w:rPr>
          <w:rStyle w:val="Accentuation"/>
          <w:rFonts w:cstheme="minorHAnsi"/>
          <w:i w:val="0"/>
          <w:iCs w:val="0"/>
          <w:noProof/>
        </w:rPr>
        <w:t>t</w:t>
      </w:r>
      <w:r w:rsidR="006921F2">
        <w:rPr>
          <w:rStyle w:val="Accentuation"/>
          <w:rFonts w:cstheme="minorHAnsi"/>
          <w:i w:val="0"/>
          <w:iCs w:val="0"/>
          <w:noProof/>
        </w:rPr>
        <w:t>é</w:t>
      </w:r>
      <w:r w:rsidR="00AC70C5" w:rsidRPr="006921F2">
        <w:rPr>
          <w:rStyle w:val="Accentuation"/>
          <w:rFonts w:cstheme="minorHAnsi"/>
          <w:i w:val="0"/>
          <w:iCs w:val="0"/>
          <w:noProof/>
        </w:rPr>
        <w:t>  :</w:t>
      </w:r>
      <w:r w:rsidR="00AC70C5" w:rsidRPr="006921F2">
        <w:rPr>
          <w:rStyle w:val="Accentuation"/>
          <w:rFonts w:cstheme="minorHAnsi"/>
          <w:i w:val="0"/>
          <w:iCs w:val="0"/>
        </w:rPr>
        <w:t xml:space="preserve"> </w:t>
      </w:r>
      <w:r w:rsidRPr="006921F2">
        <w:rPr>
          <w:rStyle w:val="Accentuation"/>
          <w:rFonts w:cstheme="minorHAnsi"/>
          <w:i w:val="0"/>
          <w:iCs w:val="0"/>
        </w:rPr>
        <w:t xml:space="preserve">CITIES-ZEN SAS, </w:t>
      </w:r>
      <w:r w:rsidR="00D9100A" w:rsidRPr="006921F2">
        <w:rPr>
          <w:rStyle w:val="Accentuation"/>
          <w:rFonts w:cstheme="minorHAnsi"/>
          <w:i w:val="0"/>
          <w:iCs w:val="0"/>
        </w:rPr>
        <w:t>25 rue de Tolbiac 75013 Paris</w:t>
      </w:r>
      <w:r w:rsidRPr="006921F2">
        <w:rPr>
          <w:rStyle w:val="Accentuation"/>
          <w:rFonts w:cstheme="minorHAnsi"/>
          <w:i w:val="0"/>
          <w:iCs w:val="0"/>
        </w:rPr>
        <w:t xml:space="preserve">, France. </w:t>
      </w:r>
    </w:p>
    <w:p w14:paraId="5AA16D3C" w14:textId="77777777" w:rsidR="007B6E17" w:rsidRPr="006921F2" w:rsidRDefault="007B6E17" w:rsidP="00627F7A">
      <w:pPr>
        <w:pStyle w:val="Sansinterligne"/>
        <w:rPr>
          <w:rStyle w:val="Accentuation"/>
          <w:rFonts w:cstheme="minorHAnsi"/>
          <w:i w:val="0"/>
          <w:iCs w:val="0"/>
        </w:rPr>
      </w:pPr>
    </w:p>
    <w:p w14:paraId="46F97C7F" w14:textId="318B301C" w:rsidR="006A21BB" w:rsidRPr="006921F2" w:rsidRDefault="006A21BB" w:rsidP="00627F7A">
      <w:pPr>
        <w:pStyle w:val="Sansinterligne"/>
        <w:rPr>
          <w:rStyle w:val="Accentuation"/>
          <w:rFonts w:cstheme="minorHAnsi"/>
          <w:i w:val="0"/>
          <w:iCs w:val="0"/>
        </w:rPr>
      </w:pPr>
      <w:proofErr w:type="spellStart"/>
      <w:r w:rsidRPr="006921F2">
        <w:rPr>
          <w:rStyle w:val="Accentuation"/>
          <w:rFonts w:cstheme="minorHAnsi"/>
          <w:i w:val="0"/>
          <w:iCs w:val="0"/>
        </w:rPr>
        <w:t>MonAvisCitoyen</w:t>
      </w:r>
      <w:proofErr w:type="spellEnd"/>
      <w:r w:rsidRPr="006921F2">
        <w:rPr>
          <w:rStyle w:val="Accentuation"/>
          <w:rFonts w:cstheme="minorHAnsi"/>
          <w:i w:val="0"/>
          <w:iCs w:val="0"/>
        </w:rPr>
        <w:t xml:space="preserve"> est une plateforme neutre d’expression citoyenne et de dialogue entre les citoyens, leurs </w:t>
      </w:r>
      <w:r w:rsidR="006921F2">
        <w:rPr>
          <w:rStyle w:val="Accentuation"/>
          <w:rFonts w:cstheme="minorHAnsi"/>
          <w:i w:val="0"/>
          <w:iCs w:val="0"/>
        </w:rPr>
        <w:t>é</w:t>
      </w:r>
      <w:r w:rsidRPr="006921F2">
        <w:rPr>
          <w:rStyle w:val="Accentuation"/>
          <w:rFonts w:cstheme="minorHAnsi"/>
          <w:i w:val="0"/>
          <w:iCs w:val="0"/>
        </w:rPr>
        <w:t>lus, les collectivit</w:t>
      </w:r>
      <w:r w:rsidR="006921F2">
        <w:rPr>
          <w:rStyle w:val="Accentuation"/>
          <w:rFonts w:cstheme="minorHAnsi"/>
          <w:i w:val="0"/>
          <w:iCs w:val="0"/>
        </w:rPr>
        <w:t>é</w:t>
      </w:r>
      <w:r w:rsidRPr="006921F2">
        <w:rPr>
          <w:rStyle w:val="Accentuation"/>
          <w:rFonts w:cstheme="minorHAnsi"/>
          <w:i w:val="0"/>
          <w:iCs w:val="0"/>
        </w:rPr>
        <w:t xml:space="preserve">s territoriales et leurs partenaires. Afin de garantir une expression libre, un dialogue de confiance et le respect des valeurs de la plateforme (voir notre Manifeste sur </w:t>
      </w:r>
      <w:hyperlink r:id="rId8" w:history="1">
        <w:r w:rsidRPr="006921F2">
          <w:rPr>
            <w:rStyle w:val="Accentuation"/>
            <w:rFonts w:cstheme="minorHAnsi"/>
            <w:i w:val="0"/>
            <w:iCs w:val="0"/>
          </w:rPr>
          <w:t>https://www.monaviscitoyen.fr/manifest</w:t>
        </w:r>
      </w:hyperlink>
      <w:r w:rsidRPr="006921F2">
        <w:rPr>
          <w:rStyle w:val="Accentuation"/>
          <w:rFonts w:cstheme="minorHAnsi"/>
          <w:i w:val="0"/>
          <w:iCs w:val="0"/>
        </w:rPr>
        <w:t>), Mon Avis Citoyen peut collecter des donn</w:t>
      </w:r>
      <w:r w:rsidR="006921F2">
        <w:rPr>
          <w:rStyle w:val="Accentuation"/>
          <w:rFonts w:cstheme="minorHAnsi"/>
          <w:i w:val="0"/>
          <w:iCs w:val="0"/>
        </w:rPr>
        <w:t>é</w:t>
      </w:r>
      <w:r w:rsidRPr="006921F2">
        <w:rPr>
          <w:rStyle w:val="Accentuation"/>
          <w:rFonts w:cstheme="minorHAnsi"/>
          <w:i w:val="0"/>
          <w:iCs w:val="0"/>
        </w:rPr>
        <w:t>es à caract</w:t>
      </w:r>
      <w:r w:rsidR="006921F2">
        <w:rPr>
          <w:rStyle w:val="Accentuation"/>
          <w:rFonts w:cstheme="minorHAnsi"/>
          <w:i w:val="0"/>
          <w:iCs w:val="0"/>
        </w:rPr>
        <w:t>è</w:t>
      </w:r>
      <w:r w:rsidRPr="006921F2">
        <w:rPr>
          <w:rStyle w:val="Accentuation"/>
          <w:rFonts w:cstheme="minorHAnsi"/>
          <w:i w:val="0"/>
          <w:iCs w:val="0"/>
        </w:rPr>
        <w:t>re personnel. </w:t>
      </w:r>
    </w:p>
    <w:p w14:paraId="5B975378" w14:textId="77777777" w:rsidR="007B6E17" w:rsidRPr="006921F2" w:rsidRDefault="007B6E17" w:rsidP="00627F7A">
      <w:pPr>
        <w:pStyle w:val="Sansinterligne"/>
        <w:rPr>
          <w:rStyle w:val="Accentuation"/>
          <w:rFonts w:cstheme="minorHAnsi"/>
          <w:i w:val="0"/>
          <w:iCs w:val="0"/>
        </w:rPr>
      </w:pPr>
    </w:p>
    <w:p w14:paraId="6C29E8CE" w14:textId="4CE187DB" w:rsidR="006A21BB" w:rsidRPr="006921F2" w:rsidRDefault="006A21BB" w:rsidP="00295114">
      <w:pPr>
        <w:pStyle w:val="Sansinterligne"/>
        <w:jc w:val="both"/>
        <w:rPr>
          <w:rFonts w:cstheme="minorHAnsi"/>
          <w:color w:val="000000"/>
          <w:lang w:eastAsia="fr-FR"/>
        </w:rPr>
      </w:pPr>
      <w:r w:rsidRPr="006921F2">
        <w:rPr>
          <w:rFonts w:cstheme="minorHAnsi"/>
          <w:color w:val="000000"/>
          <w:lang w:eastAsia="fr-FR"/>
        </w:rPr>
        <w:t xml:space="preserve">Mon Avis Citoyen et LA COMMUNE DE </w:t>
      </w:r>
      <w:r w:rsidR="007B01BF">
        <w:rPr>
          <w:rFonts w:cstheme="minorHAnsi"/>
          <w:color w:val="000000"/>
          <w:lang w:eastAsia="fr-FR"/>
        </w:rPr>
        <w:t>MONTGERON</w:t>
      </w:r>
      <w:r w:rsidRPr="006921F2">
        <w:rPr>
          <w:rFonts w:cstheme="minorHAnsi"/>
          <w:color w:val="000000"/>
          <w:lang w:eastAsia="fr-FR"/>
        </w:rPr>
        <w:t xml:space="preserve"> s’engagent </w:t>
      </w:r>
      <w:proofErr w:type="spellStart"/>
      <w:r w:rsidRPr="006921F2">
        <w:rPr>
          <w:rFonts w:cstheme="minorHAnsi"/>
          <w:color w:val="000000"/>
          <w:lang w:eastAsia="fr-FR"/>
        </w:rPr>
        <w:t>a</w:t>
      </w:r>
      <w:proofErr w:type="spellEnd"/>
      <w:r w:rsidRPr="006921F2">
        <w:rPr>
          <w:rFonts w:cstheme="minorHAnsi"/>
          <w:color w:val="000000"/>
          <w:lang w:eastAsia="fr-FR"/>
        </w:rPr>
        <w:t>̀ prot</w:t>
      </w:r>
      <w:r w:rsidR="00AC70C5" w:rsidRPr="006921F2">
        <w:rPr>
          <w:rFonts w:cstheme="minorHAnsi"/>
          <w:color w:val="000000"/>
          <w:lang w:eastAsia="fr-FR"/>
        </w:rPr>
        <w:t>é</w:t>
      </w:r>
      <w:r w:rsidRPr="006921F2">
        <w:rPr>
          <w:rFonts w:cstheme="minorHAnsi"/>
          <w:color w:val="000000"/>
          <w:lang w:eastAsia="fr-FR"/>
        </w:rPr>
        <w:t>ger vos donn</w:t>
      </w:r>
      <w:r w:rsidR="006921F2">
        <w:rPr>
          <w:rFonts w:cstheme="minorHAnsi"/>
          <w:color w:val="000000"/>
          <w:lang w:eastAsia="fr-FR"/>
        </w:rPr>
        <w:t>é</w:t>
      </w:r>
      <w:r w:rsidRPr="006921F2">
        <w:rPr>
          <w:rFonts w:cstheme="minorHAnsi"/>
          <w:color w:val="000000"/>
          <w:lang w:eastAsia="fr-FR"/>
        </w:rPr>
        <w:t>es personnelles, en particulier à : </w:t>
      </w:r>
    </w:p>
    <w:p w14:paraId="1947F184" w14:textId="77777777" w:rsidR="007B6E17" w:rsidRPr="006921F2" w:rsidRDefault="007B6E17" w:rsidP="00295114">
      <w:pPr>
        <w:pStyle w:val="Sansinterligne"/>
        <w:jc w:val="both"/>
        <w:rPr>
          <w:rFonts w:cstheme="minorHAnsi"/>
          <w:lang w:eastAsia="fr-FR"/>
        </w:rPr>
      </w:pPr>
    </w:p>
    <w:p w14:paraId="1ED50A6B" w14:textId="3AA6BBB4" w:rsidR="006A21BB" w:rsidRPr="006921F2" w:rsidRDefault="006A21BB" w:rsidP="00295114">
      <w:pPr>
        <w:pStyle w:val="Sansinterligne"/>
        <w:numPr>
          <w:ilvl w:val="0"/>
          <w:numId w:val="12"/>
        </w:numPr>
        <w:jc w:val="both"/>
        <w:rPr>
          <w:rFonts w:cstheme="minorHAnsi"/>
          <w:color w:val="000000"/>
          <w:lang w:eastAsia="fr-FR"/>
        </w:rPr>
      </w:pPr>
      <w:r w:rsidRPr="006921F2">
        <w:rPr>
          <w:rFonts w:cstheme="minorHAnsi"/>
          <w:color w:val="000000"/>
          <w:lang w:eastAsia="fr-FR"/>
        </w:rPr>
        <w:t>Respecter la r</w:t>
      </w:r>
      <w:r w:rsidR="006921F2">
        <w:rPr>
          <w:rFonts w:cstheme="minorHAnsi"/>
          <w:color w:val="000000"/>
          <w:lang w:eastAsia="fr-FR"/>
        </w:rPr>
        <w:t>è</w:t>
      </w:r>
      <w:r w:rsidRPr="006921F2">
        <w:rPr>
          <w:rFonts w:cstheme="minorHAnsi"/>
          <w:color w:val="000000"/>
          <w:lang w:eastAsia="fr-FR"/>
        </w:rPr>
        <w:t xml:space="preserve">glementation en vigueur, notamment les principes relatifs au traitement des </w:t>
      </w:r>
      <w:r w:rsidR="003B4D11" w:rsidRPr="006921F2">
        <w:rPr>
          <w:rFonts w:cstheme="minorHAnsi"/>
          <w:color w:val="000000"/>
          <w:lang w:eastAsia="fr-FR"/>
        </w:rPr>
        <w:t>données</w:t>
      </w:r>
      <w:r w:rsidRPr="006921F2">
        <w:rPr>
          <w:rFonts w:cstheme="minorHAnsi"/>
          <w:color w:val="000000"/>
          <w:lang w:eastAsia="fr-FR"/>
        </w:rPr>
        <w:t xml:space="preserve"> à caract</w:t>
      </w:r>
      <w:r w:rsidR="006921F2">
        <w:rPr>
          <w:rFonts w:cstheme="minorHAnsi"/>
          <w:color w:val="000000"/>
          <w:lang w:eastAsia="fr-FR"/>
        </w:rPr>
        <w:t>è</w:t>
      </w:r>
      <w:r w:rsidRPr="006921F2">
        <w:rPr>
          <w:rFonts w:cstheme="minorHAnsi"/>
          <w:color w:val="000000"/>
          <w:lang w:eastAsia="fr-FR"/>
        </w:rPr>
        <w:t>re personnel d</w:t>
      </w:r>
      <w:r w:rsidR="006921F2">
        <w:rPr>
          <w:rFonts w:cstheme="minorHAnsi"/>
          <w:color w:val="000000"/>
          <w:lang w:eastAsia="fr-FR"/>
        </w:rPr>
        <w:t>é</w:t>
      </w:r>
      <w:r w:rsidRPr="006921F2">
        <w:rPr>
          <w:rFonts w:cstheme="minorHAnsi"/>
          <w:color w:val="000000"/>
          <w:lang w:eastAsia="fr-FR"/>
        </w:rPr>
        <w:t xml:space="preserve">finis à l’article 5 du </w:t>
      </w:r>
      <w:r w:rsidR="003B4D11" w:rsidRPr="006921F2">
        <w:rPr>
          <w:rFonts w:cstheme="minorHAnsi"/>
          <w:color w:val="000000"/>
          <w:lang w:eastAsia="fr-FR"/>
        </w:rPr>
        <w:t>R</w:t>
      </w:r>
      <w:r w:rsidR="003B4D11">
        <w:rPr>
          <w:rFonts w:cstheme="minorHAnsi"/>
          <w:color w:val="000000"/>
          <w:lang w:eastAsia="fr-FR"/>
        </w:rPr>
        <w:t>è</w:t>
      </w:r>
      <w:r w:rsidR="003B4D11" w:rsidRPr="006921F2">
        <w:rPr>
          <w:rFonts w:cstheme="minorHAnsi"/>
          <w:color w:val="000000"/>
          <w:lang w:eastAsia="fr-FR"/>
        </w:rPr>
        <w:t>glement</w:t>
      </w:r>
      <w:r w:rsidRPr="006921F2">
        <w:rPr>
          <w:rFonts w:cstheme="minorHAnsi"/>
          <w:color w:val="000000"/>
          <w:lang w:eastAsia="fr-FR"/>
        </w:rPr>
        <w:t xml:space="preserve"> </w:t>
      </w:r>
      <w:r w:rsidR="00D57FB7" w:rsidRPr="006921F2">
        <w:rPr>
          <w:rFonts w:cstheme="minorHAnsi"/>
          <w:color w:val="000000"/>
          <w:lang w:eastAsia="fr-FR"/>
        </w:rPr>
        <w:t>G</w:t>
      </w:r>
      <w:r w:rsidR="006921F2">
        <w:rPr>
          <w:rFonts w:cstheme="minorHAnsi"/>
          <w:color w:val="000000"/>
          <w:lang w:eastAsia="fr-FR"/>
        </w:rPr>
        <w:t>é</w:t>
      </w:r>
      <w:r w:rsidR="00D57FB7" w:rsidRPr="006921F2">
        <w:rPr>
          <w:rFonts w:cstheme="minorHAnsi"/>
          <w:color w:val="000000"/>
          <w:lang w:eastAsia="fr-FR"/>
        </w:rPr>
        <w:t>n</w:t>
      </w:r>
      <w:r w:rsidR="006921F2">
        <w:rPr>
          <w:rFonts w:cstheme="minorHAnsi"/>
          <w:color w:val="000000"/>
          <w:lang w:eastAsia="fr-FR"/>
        </w:rPr>
        <w:t>é</w:t>
      </w:r>
      <w:r w:rsidR="00D57FB7" w:rsidRPr="006921F2">
        <w:rPr>
          <w:rFonts w:cstheme="minorHAnsi"/>
          <w:color w:val="000000"/>
          <w:lang w:eastAsia="fr-FR"/>
        </w:rPr>
        <w:t>ral</w:t>
      </w:r>
      <w:r w:rsidRPr="006921F2">
        <w:rPr>
          <w:rFonts w:cstheme="minorHAnsi"/>
          <w:color w:val="000000"/>
          <w:lang w:eastAsia="fr-FR"/>
        </w:rPr>
        <w:t xml:space="preserve"> sur la Protection des </w:t>
      </w:r>
      <w:r w:rsidR="00AC70C5" w:rsidRPr="006921F2">
        <w:rPr>
          <w:rFonts w:cstheme="minorHAnsi"/>
          <w:color w:val="000000"/>
          <w:lang w:eastAsia="fr-FR"/>
        </w:rPr>
        <w:t>Donn</w:t>
      </w:r>
      <w:r w:rsidR="006921F2">
        <w:rPr>
          <w:rFonts w:cstheme="minorHAnsi"/>
          <w:color w:val="000000"/>
          <w:lang w:eastAsia="fr-FR"/>
        </w:rPr>
        <w:t>é</w:t>
      </w:r>
      <w:r w:rsidR="00AC70C5" w:rsidRPr="006921F2">
        <w:rPr>
          <w:rFonts w:cstheme="minorHAnsi"/>
          <w:color w:val="000000"/>
          <w:lang w:eastAsia="fr-FR"/>
        </w:rPr>
        <w:t>es</w:t>
      </w:r>
      <w:r w:rsidRPr="006921F2">
        <w:rPr>
          <w:rFonts w:cstheme="minorHAnsi"/>
          <w:color w:val="000000"/>
          <w:lang w:eastAsia="fr-FR"/>
        </w:rPr>
        <w:t xml:space="preserve"> personnelles (RGPD) entré en vigueur le 25 mai 2018. (</w:t>
      </w:r>
      <w:hyperlink r:id="rId9" w:history="1">
        <w:r w:rsidRPr="006921F2">
          <w:rPr>
            <w:rStyle w:val="Lienhypertexte"/>
            <w:rFonts w:eastAsia="Times New Roman" w:cstheme="minorHAnsi"/>
            <w:lang w:eastAsia="fr-FR"/>
          </w:rPr>
          <w:t>http://www.privacy-regulation.eu/fr/5.html</w:t>
        </w:r>
      </w:hyperlink>
      <w:r w:rsidRPr="006921F2">
        <w:rPr>
          <w:rFonts w:cstheme="minorHAnsi"/>
          <w:color w:val="000000"/>
          <w:lang w:eastAsia="fr-FR"/>
        </w:rPr>
        <w:t xml:space="preserve"> ) </w:t>
      </w:r>
    </w:p>
    <w:p w14:paraId="6DFD6DC8" w14:textId="59557C60" w:rsidR="006A21BB" w:rsidRPr="006921F2" w:rsidRDefault="006A21BB" w:rsidP="00295114">
      <w:pPr>
        <w:pStyle w:val="Sansinterligne"/>
        <w:numPr>
          <w:ilvl w:val="0"/>
          <w:numId w:val="12"/>
        </w:numPr>
        <w:jc w:val="both"/>
        <w:rPr>
          <w:rFonts w:cstheme="minorHAnsi"/>
          <w:color w:val="000000"/>
          <w:lang w:eastAsia="fr-FR"/>
        </w:rPr>
      </w:pPr>
      <w:r w:rsidRPr="006921F2">
        <w:rPr>
          <w:rFonts w:cstheme="minorHAnsi"/>
          <w:color w:val="000000"/>
          <w:lang w:eastAsia="fr-FR"/>
        </w:rPr>
        <w:t>Ne collecter que les donn</w:t>
      </w:r>
      <w:r w:rsidR="006921F2">
        <w:rPr>
          <w:rFonts w:cstheme="minorHAnsi"/>
          <w:color w:val="000000"/>
          <w:lang w:eastAsia="fr-FR"/>
        </w:rPr>
        <w:t>é</w:t>
      </w:r>
      <w:r w:rsidRPr="006921F2">
        <w:rPr>
          <w:rFonts w:cstheme="minorHAnsi"/>
          <w:color w:val="000000"/>
          <w:lang w:eastAsia="fr-FR"/>
        </w:rPr>
        <w:t>es personnelles strictement n</w:t>
      </w:r>
      <w:r w:rsidR="006921F2">
        <w:rPr>
          <w:rFonts w:cstheme="minorHAnsi"/>
          <w:color w:val="000000"/>
          <w:lang w:eastAsia="fr-FR"/>
        </w:rPr>
        <w:t>é</w:t>
      </w:r>
      <w:r w:rsidRPr="006921F2">
        <w:rPr>
          <w:rFonts w:cstheme="minorHAnsi"/>
          <w:color w:val="000000"/>
          <w:lang w:eastAsia="fr-FR"/>
        </w:rPr>
        <w:t>cessaires, faire tous ses efforts pour les prot</w:t>
      </w:r>
      <w:r w:rsidR="006921F2">
        <w:rPr>
          <w:rFonts w:cstheme="minorHAnsi"/>
          <w:color w:val="000000"/>
          <w:lang w:eastAsia="fr-FR"/>
        </w:rPr>
        <w:t>é</w:t>
      </w:r>
      <w:r w:rsidRPr="006921F2">
        <w:rPr>
          <w:rFonts w:cstheme="minorHAnsi"/>
          <w:color w:val="000000"/>
          <w:lang w:eastAsia="fr-FR"/>
        </w:rPr>
        <w:t>ger (contre le vol et la destruction), ne les conserver que la dur</w:t>
      </w:r>
      <w:r w:rsidR="006921F2">
        <w:rPr>
          <w:rFonts w:cstheme="minorHAnsi"/>
          <w:color w:val="000000"/>
          <w:lang w:eastAsia="fr-FR"/>
        </w:rPr>
        <w:t>é</w:t>
      </w:r>
      <w:r w:rsidRPr="006921F2">
        <w:rPr>
          <w:rFonts w:cstheme="minorHAnsi"/>
          <w:color w:val="000000"/>
          <w:lang w:eastAsia="fr-FR"/>
        </w:rPr>
        <w:t>e n</w:t>
      </w:r>
      <w:r w:rsidR="006921F2">
        <w:rPr>
          <w:rFonts w:cstheme="minorHAnsi"/>
          <w:color w:val="000000"/>
          <w:lang w:eastAsia="fr-FR"/>
        </w:rPr>
        <w:t>é</w:t>
      </w:r>
      <w:r w:rsidRPr="006921F2">
        <w:rPr>
          <w:rFonts w:cstheme="minorHAnsi"/>
          <w:color w:val="000000"/>
          <w:lang w:eastAsia="fr-FR"/>
        </w:rPr>
        <w:t>cessaire aux traitements </w:t>
      </w:r>
    </w:p>
    <w:p w14:paraId="2E69735D" w14:textId="495C5A0B" w:rsidR="006A21BB" w:rsidRPr="006921F2" w:rsidRDefault="006A21BB" w:rsidP="00295114">
      <w:pPr>
        <w:pStyle w:val="Sansinterligne"/>
        <w:numPr>
          <w:ilvl w:val="0"/>
          <w:numId w:val="12"/>
        </w:numPr>
        <w:jc w:val="both"/>
        <w:rPr>
          <w:rFonts w:cstheme="minorHAnsi"/>
          <w:color w:val="000000"/>
          <w:lang w:eastAsia="fr-FR"/>
        </w:rPr>
      </w:pPr>
      <w:r w:rsidRPr="006921F2">
        <w:rPr>
          <w:rFonts w:cstheme="minorHAnsi"/>
          <w:color w:val="000000"/>
          <w:lang w:eastAsia="fr-FR"/>
        </w:rPr>
        <w:t>Ne jamais utiliser vos donn</w:t>
      </w:r>
      <w:r w:rsidR="006921F2">
        <w:rPr>
          <w:rFonts w:cstheme="minorHAnsi"/>
          <w:color w:val="000000"/>
          <w:lang w:eastAsia="fr-FR"/>
        </w:rPr>
        <w:t>é</w:t>
      </w:r>
      <w:r w:rsidRPr="006921F2">
        <w:rPr>
          <w:rFonts w:cstheme="minorHAnsi"/>
          <w:color w:val="000000"/>
          <w:lang w:eastAsia="fr-FR"/>
        </w:rPr>
        <w:t>es personnelles à des fins publicitaires ni à les c</w:t>
      </w:r>
      <w:r w:rsidR="006921F2">
        <w:rPr>
          <w:rFonts w:cstheme="minorHAnsi"/>
          <w:color w:val="000000"/>
          <w:lang w:eastAsia="fr-FR"/>
        </w:rPr>
        <w:t>é</w:t>
      </w:r>
      <w:r w:rsidRPr="006921F2">
        <w:rPr>
          <w:rFonts w:cstheme="minorHAnsi"/>
          <w:color w:val="000000"/>
          <w:lang w:eastAsia="fr-FR"/>
        </w:rPr>
        <w:t>der ou louer.</w:t>
      </w:r>
    </w:p>
    <w:p w14:paraId="7BDAB7F5" w14:textId="77777777" w:rsidR="00D57FB7" w:rsidRPr="006921F2" w:rsidRDefault="00D57FB7" w:rsidP="00D57FB7">
      <w:pPr>
        <w:pStyle w:val="Sansinterligne"/>
        <w:rPr>
          <w:rFonts w:cstheme="minorHAnsi"/>
          <w:color w:val="000000"/>
          <w:lang w:eastAsia="fr-FR"/>
        </w:rPr>
      </w:pPr>
    </w:p>
    <w:p w14:paraId="10116F87" w14:textId="07F03589" w:rsidR="007B6E17" w:rsidRPr="006921F2" w:rsidRDefault="007B6E17" w:rsidP="007B6E17">
      <w:pPr>
        <w:pStyle w:val="Sansinterligne"/>
        <w:jc w:val="both"/>
        <w:rPr>
          <w:rFonts w:cstheme="minorHAnsi"/>
          <w:color w:val="000000"/>
          <w:lang w:eastAsia="fr-FR"/>
        </w:rPr>
      </w:pPr>
    </w:p>
    <w:p w14:paraId="1E7B8B3B" w14:textId="61A94C7A" w:rsidR="006A21BB" w:rsidRPr="006921F2" w:rsidRDefault="006A21BB" w:rsidP="007B6E17">
      <w:pPr>
        <w:pStyle w:val="Sansinterligne"/>
        <w:rPr>
          <w:rFonts w:cstheme="minorHAnsi"/>
          <w:b/>
          <w:bCs/>
          <w:lang w:eastAsia="fr-FR"/>
        </w:rPr>
      </w:pPr>
      <w:r w:rsidRPr="006921F2">
        <w:rPr>
          <w:rFonts w:cstheme="minorHAnsi"/>
          <w:b/>
          <w:bCs/>
          <w:lang w:eastAsia="fr-FR"/>
        </w:rPr>
        <w:t>Quelles donn</w:t>
      </w:r>
      <w:r w:rsidR="006921F2">
        <w:rPr>
          <w:rFonts w:cstheme="minorHAnsi"/>
          <w:b/>
          <w:bCs/>
          <w:lang w:eastAsia="fr-FR"/>
        </w:rPr>
        <w:t>é</w:t>
      </w:r>
      <w:r w:rsidRPr="006921F2">
        <w:rPr>
          <w:rFonts w:cstheme="minorHAnsi"/>
          <w:b/>
          <w:bCs/>
          <w:lang w:eastAsia="fr-FR"/>
        </w:rPr>
        <w:t>es à caract</w:t>
      </w:r>
      <w:r w:rsidR="006921F2">
        <w:rPr>
          <w:rFonts w:cstheme="minorHAnsi"/>
          <w:b/>
          <w:bCs/>
          <w:lang w:eastAsia="fr-FR"/>
        </w:rPr>
        <w:t>è</w:t>
      </w:r>
      <w:r w:rsidRPr="006921F2">
        <w:rPr>
          <w:rFonts w:cstheme="minorHAnsi"/>
          <w:b/>
          <w:bCs/>
          <w:lang w:eastAsia="fr-FR"/>
        </w:rPr>
        <w:t>re personnel collectons-nous et pourquoi ?</w:t>
      </w:r>
    </w:p>
    <w:p w14:paraId="666390B1" w14:textId="77777777" w:rsidR="007B6E17" w:rsidRPr="006921F2" w:rsidRDefault="007B6E17" w:rsidP="007B6E17">
      <w:pPr>
        <w:pStyle w:val="Sansinterligne"/>
        <w:rPr>
          <w:rFonts w:cstheme="minorHAnsi"/>
          <w:b/>
          <w:bCs/>
          <w:lang w:eastAsia="fr-FR"/>
        </w:rPr>
      </w:pPr>
    </w:p>
    <w:p w14:paraId="43E95F9D" w14:textId="4FB97BF8" w:rsidR="007B6E17" w:rsidRPr="006921F2" w:rsidRDefault="006A21BB" w:rsidP="007B6E17">
      <w:pPr>
        <w:pStyle w:val="Sansinterligne"/>
        <w:numPr>
          <w:ilvl w:val="0"/>
          <w:numId w:val="13"/>
        </w:numPr>
        <w:rPr>
          <w:rFonts w:cstheme="minorHAnsi"/>
          <w:b/>
          <w:bCs/>
          <w:lang w:eastAsia="fr-FR"/>
        </w:rPr>
      </w:pPr>
      <w:r w:rsidRPr="006921F2">
        <w:rPr>
          <w:rFonts w:cstheme="minorHAnsi"/>
          <w:b/>
          <w:bCs/>
          <w:lang w:eastAsia="fr-FR"/>
        </w:rPr>
        <w:t>Donn</w:t>
      </w:r>
      <w:r w:rsidR="006921F2">
        <w:rPr>
          <w:rFonts w:cstheme="minorHAnsi"/>
          <w:b/>
          <w:bCs/>
          <w:lang w:eastAsia="fr-FR"/>
        </w:rPr>
        <w:t>é</w:t>
      </w:r>
      <w:r w:rsidRPr="006921F2">
        <w:rPr>
          <w:rFonts w:cstheme="minorHAnsi"/>
          <w:b/>
          <w:bCs/>
          <w:lang w:eastAsia="fr-FR"/>
        </w:rPr>
        <w:t>es que vous pouvez fournir</w:t>
      </w:r>
      <w:r w:rsidR="007B6E17" w:rsidRPr="006921F2">
        <w:rPr>
          <w:rFonts w:cstheme="minorHAnsi"/>
          <w:b/>
          <w:bCs/>
          <w:lang w:eastAsia="fr-FR"/>
        </w:rPr>
        <w:t> </w:t>
      </w:r>
    </w:p>
    <w:p w14:paraId="28141F58" w14:textId="77777777" w:rsidR="007B6E17" w:rsidRPr="006921F2" w:rsidRDefault="007B6E17" w:rsidP="007B6E17">
      <w:pPr>
        <w:pStyle w:val="Sansinterligne"/>
        <w:ind w:left="720"/>
        <w:rPr>
          <w:rFonts w:cstheme="minorHAnsi"/>
          <w:lang w:eastAsia="fr-FR"/>
        </w:rPr>
      </w:pPr>
    </w:p>
    <w:p w14:paraId="036FA730" w14:textId="77777777" w:rsidR="006921F2" w:rsidRDefault="006A21BB" w:rsidP="007B6E17">
      <w:pPr>
        <w:pStyle w:val="Sansinterligne"/>
        <w:rPr>
          <w:rFonts w:cstheme="minorHAnsi"/>
          <w:lang w:eastAsia="fr-FR"/>
        </w:rPr>
      </w:pPr>
      <w:r w:rsidRPr="006921F2">
        <w:rPr>
          <w:rFonts w:cstheme="minorHAnsi"/>
          <w:lang w:eastAsia="fr-FR"/>
        </w:rPr>
        <w:t>Vous pouvez acc</w:t>
      </w:r>
      <w:r w:rsidR="006921F2">
        <w:rPr>
          <w:rFonts w:cstheme="minorHAnsi"/>
          <w:lang w:eastAsia="fr-FR"/>
        </w:rPr>
        <w:t>é</w:t>
      </w:r>
      <w:r w:rsidRPr="006921F2">
        <w:rPr>
          <w:rFonts w:cstheme="minorHAnsi"/>
          <w:lang w:eastAsia="fr-FR"/>
        </w:rPr>
        <w:t>der au site en restant anonyme et, dans certains cas, participer anonymement.</w:t>
      </w:r>
    </w:p>
    <w:p w14:paraId="7B80F98D" w14:textId="55CBB871" w:rsidR="00D57FB7" w:rsidRPr="006921F2" w:rsidRDefault="006921F2" w:rsidP="007B6E17">
      <w:pPr>
        <w:pStyle w:val="Sansinterligne"/>
        <w:rPr>
          <w:rFonts w:cstheme="minorHAnsi"/>
          <w:lang w:eastAsia="fr-FR"/>
        </w:rPr>
      </w:pPr>
      <w:r w:rsidRPr="006921F2">
        <w:rPr>
          <w:rFonts w:cstheme="minorHAnsi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6B138A1" wp14:editId="2C02586D">
            <wp:simplePos x="0" y="0"/>
            <wp:positionH relativeFrom="column">
              <wp:posOffset>-907730</wp:posOffset>
            </wp:positionH>
            <wp:positionV relativeFrom="paragraph">
              <wp:posOffset>-1030061</wp:posOffset>
            </wp:positionV>
            <wp:extent cx="7625166" cy="10780078"/>
            <wp:effectExtent l="0" t="0" r="0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166" cy="10780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706" w:tblpY="13"/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6095"/>
        <w:gridCol w:w="2977"/>
      </w:tblGrid>
      <w:tr w:rsidR="007B6E17" w:rsidRPr="006921F2" w14:paraId="11B49C92" w14:textId="77777777" w:rsidTr="007B6E17">
        <w:tc>
          <w:tcPr>
            <w:tcW w:w="1575" w:type="dxa"/>
            <w:vAlign w:val="center"/>
            <w:hideMark/>
          </w:tcPr>
          <w:p w14:paraId="7A39102C" w14:textId="77777777" w:rsidR="007B6E17" w:rsidRPr="006921F2" w:rsidRDefault="007B6E17" w:rsidP="007B6E17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Type</w:t>
            </w:r>
          </w:p>
        </w:tc>
        <w:tc>
          <w:tcPr>
            <w:tcW w:w="6095" w:type="dxa"/>
            <w:vAlign w:val="center"/>
            <w:hideMark/>
          </w:tcPr>
          <w:p w14:paraId="7A2E614A" w14:textId="2A941FD1" w:rsidR="007B6E17" w:rsidRPr="006921F2" w:rsidRDefault="007B6E17" w:rsidP="007B6E17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Objectif</w:t>
            </w:r>
          </w:p>
        </w:tc>
        <w:tc>
          <w:tcPr>
            <w:tcW w:w="2977" w:type="dxa"/>
            <w:vAlign w:val="center"/>
            <w:hideMark/>
          </w:tcPr>
          <w:p w14:paraId="60575715" w14:textId="7DB1B1FE" w:rsidR="007B6E17" w:rsidRPr="006921F2" w:rsidRDefault="007B6E17" w:rsidP="007B6E17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Partage</w:t>
            </w:r>
          </w:p>
        </w:tc>
      </w:tr>
      <w:tr w:rsidR="007B6E17" w:rsidRPr="006921F2" w14:paraId="43844100" w14:textId="77777777" w:rsidTr="007B6E17">
        <w:tc>
          <w:tcPr>
            <w:tcW w:w="1575" w:type="dxa"/>
            <w:vAlign w:val="center"/>
            <w:hideMark/>
          </w:tcPr>
          <w:p w14:paraId="58E73BA5" w14:textId="77777777" w:rsidR="007B6E17" w:rsidRPr="006921F2" w:rsidRDefault="007B6E17" w:rsidP="007B6E17">
            <w:pPr>
              <w:spacing w:after="0" w:line="240" w:lineRule="auto"/>
              <w:jc w:val="both"/>
              <w:rPr>
                <w:rFonts w:eastAsia="Times New Roman" w:cstheme="minorHAnsi"/>
                <w:sz w:val="1"/>
                <w:szCs w:val="24"/>
                <w:lang w:eastAsia="fr-FR"/>
              </w:rPr>
            </w:pPr>
          </w:p>
        </w:tc>
        <w:tc>
          <w:tcPr>
            <w:tcW w:w="6095" w:type="dxa"/>
            <w:vAlign w:val="center"/>
            <w:hideMark/>
          </w:tcPr>
          <w:p w14:paraId="39E80208" w14:textId="77777777" w:rsidR="007B6E17" w:rsidRPr="006921F2" w:rsidRDefault="007B6E17" w:rsidP="007B6E17">
            <w:pPr>
              <w:spacing w:after="0" w:line="240" w:lineRule="auto"/>
              <w:jc w:val="both"/>
              <w:rPr>
                <w:rFonts w:eastAsia="Times New Roman" w:cstheme="minorHAnsi"/>
                <w:sz w:val="1"/>
                <w:szCs w:val="24"/>
                <w:lang w:eastAsia="fr-FR"/>
              </w:rPr>
            </w:pPr>
          </w:p>
        </w:tc>
        <w:tc>
          <w:tcPr>
            <w:tcW w:w="2977" w:type="dxa"/>
            <w:vAlign w:val="center"/>
            <w:hideMark/>
          </w:tcPr>
          <w:p w14:paraId="14A2C5A0" w14:textId="77777777" w:rsidR="007B6E17" w:rsidRPr="006921F2" w:rsidRDefault="007B6E17" w:rsidP="007B6E17">
            <w:pPr>
              <w:spacing w:after="0" w:line="240" w:lineRule="auto"/>
              <w:jc w:val="both"/>
              <w:rPr>
                <w:rFonts w:eastAsia="Times New Roman" w:cstheme="minorHAnsi"/>
                <w:sz w:val="1"/>
                <w:szCs w:val="24"/>
                <w:lang w:eastAsia="fr-FR"/>
              </w:rPr>
            </w:pPr>
          </w:p>
        </w:tc>
      </w:tr>
      <w:tr w:rsidR="007B6E17" w:rsidRPr="006921F2" w14:paraId="57344A3A" w14:textId="77777777" w:rsidTr="007B6E17">
        <w:tc>
          <w:tcPr>
            <w:tcW w:w="1575" w:type="dxa"/>
            <w:vAlign w:val="center"/>
            <w:hideMark/>
          </w:tcPr>
          <w:p w14:paraId="43BE677B" w14:textId="77777777" w:rsidR="007B6E17" w:rsidRPr="006921F2" w:rsidRDefault="007B6E17" w:rsidP="007B6E17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Votre adresse e-mail</w:t>
            </w:r>
          </w:p>
        </w:tc>
        <w:tc>
          <w:tcPr>
            <w:tcW w:w="6095" w:type="dxa"/>
            <w:vAlign w:val="center"/>
            <w:hideMark/>
          </w:tcPr>
          <w:p w14:paraId="7A94A249" w14:textId="3000E85D" w:rsidR="007B6E17" w:rsidRPr="006921F2" w:rsidRDefault="007B6E17" w:rsidP="007B6E1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Pour vous permettre d'acc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der aux informations post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es pr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demment et avoir un compte utilisateur.</w:t>
            </w:r>
          </w:p>
          <w:p w14:paraId="3322CB19" w14:textId="1BF8F252" w:rsidR="007B6E17" w:rsidRPr="006921F2" w:rsidRDefault="007B6E17" w:rsidP="007B6E1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Pour vous notifier quand un 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lu vous apporte une r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ponse.</w:t>
            </w:r>
          </w:p>
          <w:p w14:paraId="58D64C3B" w14:textId="13F5D607" w:rsidR="007B6E17" w:rsidRPr="006921F2" w:rsidRDefault="007B6E17" w:rsidP="007B6E17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Pour communiquer avec vous concernant vos collectivit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s, vos avis, les enqu</w:t>
            </w:r>
            <w:r w:rsidR="00AC70C5"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ê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tes en cours.</w:t>
            </w:r>
          </w:p>
        </w:tc>
        <w:tc>
          <w:tcPr>
            <w:tcW w:w="2977" w:type="dxa"/>
            <w:vAlign w:val="center"/>
            <w:hideMark/>
          </w:tcPr>
          <w:p w14:paraId="30375E95" w14:textId="237C85CC" w:rsidR="007B6E17" w:rsidRPr="006921F2" w:rsidRDefault="007B6E17" w:rsidP="007B6E17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Partag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avec la collectivit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et ses partenaires le temps de la consultation.</w:t>
            </w:r>
          </w:p>
        </w:tc>
      </w:tr>
      <w:tr w:rsidR="007B6E17" w:rsidRPr="006921F2" w14:paraId="3D284659" w14:textId="77777777" w:rsidTr="007B6E17">
        <w:tc>
          <w:tcPr>
            <w:tcW w:w="1575" w:type="dxa"/>
            <w:vAlign w:val="center"/>
            <w:hideMark/>
          </w:tcPr>
          <w:p w14:paraId="0C107395" w14:textId="4A8B004E" w:rsidR="007B6E17" w:rsidRPr="006921F2" w:rsidRDefault="007B6E17" w:rsidP="007B6E17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Votre nom et pr</w:t>
            </w:r>
            <w:r w:rsid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nom, num</w:t>
            </w:r>
            <w:r w:rsid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ro de t</w:t>
            </w:r>
            <w:r w:rsid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l</w:t>
            </w:r>
            <w:r w:rsid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phone et adresse postale</w:t>
            </w:r>
          </w:p>
        </w:tc>
        <w:tc>
          <w:tcPr>
            <w:tcW w:w="6095" w:type="dxa"/>
            <w:vAlign w:val="center"/>
            <w:hideMark/>
          </w:tcPr>
          <w:p w14:paraId="6E2ECCCE" w14:textId="58EAEF54" w:rsidR="007B6E17" w:rsidRPr="006921F2" w:rsidRDefault="007B6E17" w:rsidP="007B6E17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Pour permettre, le cas 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ch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ant, à la collectivit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locale ou le partenaire de vous contacter pour demander des pr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cisions sur une proposition que vous avez faites sur le site.</w:t>
            </w:r>
          </w:p>
        </w:tc>
        <w:tc>
          <w:tcPr>
            <w:tcW w:w="2977" w:type="dxa"/>
            <w:vAlign w:val="center"/>
            <w:hideMark/>
          </w:tcPr>
          <w:p w14:paraId="1473E516" w14:textId="6D7EB15A" w:rsidR="007B6E17" w:rsidRPr="006921F2" w:rsidRDefault="007B6E17" w:rsidP="007B6E17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Partag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avec la collectivit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et ses partenaires le temps de la consultation.</w:t>
            </w:r>
          </w:p>
        </w:tc>
      </w:tr>
      <w:tr w:rsidR="007B6E17" w:rsidRPr="006921F2" w14:paraId="7E247110" w14:textId="77777777" w:rsidTr="007B6E17">
        <w:tc>
          <w:tcPr>
            <w:tcW w:w="1575" w:type="dxa"/>
            <w:vAlign w:val="center"/>
            <w:hideMark/>
          </w:tcPr>
          <w:p w14:paraId="4D1F9781" w14:textId="70F7DE56" w:rsidR="007B6E17" w:rsidRPr="006921F2" w:rsidRDefault="007B6E17" w:rsidP="007B6E17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Votre âge (par l'ann</w:t>
            </w:r>
            <w:r w:rsid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e de naissance)</w:t>
            </w:r>
          </w:p>
        </w:tc>
        <w:tc>
          <w:tcPr>
            <w:tcW w:w="6095" w:type="dxa"/>
            <w:vAlign w:val="center"/>
            <w:hideMark/>
          </w:tcPr>
          <w:p w14:paraId="5003FB2A" w14:textId="1BCC6DFE" w:rsidR="007B6E17" w:rsidRPr="006921F2" w:rsidRDefault="007B6E17" w:rsidP="007B6E1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Afficher votre âge à cot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de votre pseudo avec votre participation.</w:t>
            </w:r>
          </w:p>
          <w:p w14:paraId="43C76927" w14:textId="2007180C" w:rsidR="007B6E17" w:rsidRPr="006921F2" w:rsidRDefault="007B6E17" w:rsidP="007B6E1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Nous </w:t>
            </w:r>
            <w:proofErr w:type="gramStart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permet</w:t>
            </w:r>
            <w:proofErr w:type="gramEnd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de travailler la repr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sentativit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lors d'une 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tude.</w:t>
            </w:r>
          </w:p>
          <w:p w14:paraId="5419D06A" w14:textId="604A21C6" w:rsidR="007B6E17" w:rsidRPr="006921F2" w:rsidRDefault="007B6E17" w:rsidP="007B6E17">
            <w:pPr>
              <w:numPr>
                <w:ilvl w:val="0"/>
                <w:numId w:val="4"/>
              </w:numPr>
              <w:spacing w:after="0" w:line="0" w:lineRule="atLeas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Faire des statistiques par tranches d’âge. (C'est par exemple int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ressant pour votre mairie de comprendre les besoins par tranche d’âge)</w:t>
            </w:r>
          </w:p>
        </w:tc>
        <w:tc>
          <w:tcPr>
            <w:tcW w:w="2977" w:type="dxa"/>
            <w:vAlign w:val="center"/>
            <w:hideMark/>
          </w:tcPr>
          <w:p w14:paraId="7D5D44C7" w14:textId="4AEC028E" w:rsidR="007B6E17" w:rsidRPr="006921F2" w:rsidRDefault="007B6E17" w:rsidP="007B6E17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Partag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avec la collectivit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et ses partenaires le temps de la consultation.</w:t>
            </w:r>
          </w:p>
        </w:tc>
      </w:tr>
      <w:tr w:rsidR="007B6E17" w:rsidRPr="006921F2" w14:paraId="0C7EC8C1" w14:textId="77777777" w:rsidTr="00FF69A3">
        <w:trPr>
          <w:trHeight w:val="1302"/>
        </w:trPr>
        <w:tc>
          <w:tcPr>
            <w:tcW w:w="1575" w:type="dxa"/>
            <w:vAlign w:val="center"/>
            <w:hideMark/>
          </w:tcPr>
          <w:p w14:paraId="57126CDF" w14:textId="77777777" w:rsidR="007B6E17" w:rsidRPr="006921F2" w:rsidRDefault="007B6E17" w:rsidP="007B6E17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Votre sexe</w:t>
            </w:r>
          </w:p>
        </w:tc>
        <w:tc>
          <w:tcPr>
            <w:tcW w:w="6095" w:type="dxa"/>
            <w:vAlign w:val="center"/>
            <w:hideMark/>
          </w:tcPr>
          <w:p w14:paraId="78E77CCD" w14:textId="15B252F7" w:rsidR="007B6E17" w:rsidRPr="006921F2" w:rsidRDefault="007B6E17" w:rsidP="007B6E1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Afficher votre genre à cot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de votre pseudo avec votre participation.</w:t>
            </w:r>
          </w:p>
          <w:p w14:paraId="63ABC3D9" w14:textId="702D9717" w:rsidR="007B6E17" w:rsidRPr="006921F2" w:rsidRDefault="007B6E17" w:rsidP="007B6E1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Nous </w:t>
            </w:r>
            <w:proofErr w:type="gramStart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permet</w:t>
            </w:r>
            <w:proofErr w:type="gramEnd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de travailler la repr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sentativit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lors d'une 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tude.</w:t>
            </w:r>
          </w:p>
          <w:p w14:paraId="4F8553F1" w14:textId="77777777" w:rsidR="007B6E17" w:rsidRPr="006921F2" w:rsidRDefault="007B6E17" w:rsidP="007B6E17">
            <w:pPr>
              <w:numPr>
                <w:ilvl w:val="0"/>
                <w:numId w:val="5"/>
              </w:numPr>
              <w:spacing w:after="0" w:line="0" w:lineRule="atLeas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Faire des statistiques par genre.</w:t>
            </w:r>
          </w:p>
        </w:tc>
        <w:tc>
          <w:tcPr>
            <w:tcW w:w="2977" w:type="dxa"/>
            <w:vAlign w:val="center"/>
            <w:hideMark/>
          </w:tcPr>
          <w:p w14:paraId="48F224E9" w14:textId="03AA30A9" w:rsidR="007B6E17" w:rsidRPr="006921F2" w:rsidRDefault="007B6E17" w:rsidP="007B6E17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Partag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avec la collectivit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et ses partenaires le temps de la consultation.</w:t>
            </w:r>
          </w:p>
        </w:tc>
      </w:tr>
      <w:tr w:rsidR="007B6E17" w:rsidRPr="006921F2" w14:paraId="12EB3119" w14:textId="77777777" w:rsidTr="007B6E17">
        <w:tc>
          <w:tcPr>
            <w:tcW w:w="1575" w:type="dxa"/>
            <w:vAlign w:val="center"/>
            <w:hideMark/>
          </w:tcPr>
          <w:p w14:paraId="76E839E0" w14:textId="77777777" w:rsidR="007B6E17" w:rsidRPr="006921F2" w:rsidRDefault="007B6E17" w:rsidP="007B6E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46013532" w14:textId="77777777" w:rsidR="007B6E17" w:rsidRPr="006921F2" w:rsidRDefault="007B6E17" w:rsidP="007B6E17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Votre ville</w:t>
            </w:r>
          </w:p>
        </w:tc>
        <w:tc>
          <w:tcPr>
            <w:tcW w:w="6095" w:type="dxa"/>
            <w:vAlign w:val="center"/>
            <w:hideMark/>
          </w:tcPr>
          <w:p w14:paraId="37628B84" w14:textId="73EF0F4D" w:rsidR="007B6E17" w:rsidRPr="006921F2" w:rsidRDefault="007B6E17" w:rsidP="007B6E17">
            <w:pPr>
              <w:numPr>
                <w:ilvl w:val="0"/>
                <w:numId w:val="6"/>
              </w:numPr>
              <w:spacing w:before="280"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Afficher votre ville à cot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de votre pseudo avec votre participation.</w:t>
            </w:r>
          </w:p>
          <w:p w14:paraId="5A8F2450" w14:textId="73ECD743" w:rsidR="007B6E17" w:rsidRPr="006921F2" w:rsidRDefault="007B6E17" w:rsidP="007B6E1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Nous </w:t>
            </w:r>
            <w:proofErr w:type="gramStart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permet</w:t>
            </w:r>
            <w:proofErr w:type="gramEnd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de travailler la couverture du territoire lors d'une 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tude sur un </w:t>
            </w:r>
            <w:proofErr w:type="spellStart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rim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è</w:t>
            </w:r>
            <w:proofErr w:type="spellEnd"/>
            <w:r w:rsidR="00AC70C5"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tre</w:t>
            </w:r>
            <w:proofErr w:type="spellEnd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plus large qu'une ville. (Exemple d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partement / r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gion / nationale)</w:t>
            </w:r>
          </w:p>
          <w:p w14:paraId="4070F757" w14:textId="77777777" w:rsidR="007B6E17" w:rsidRPr="006921F2" w:rsidRDefault="007B6E17" w:rsidP="007B6E17">
            <w:pPr>
              <w:numPr>
                <w:ilvl w:val="0"/>
                <w:numId w:val="6"/>
              </w:numPr>
              <w:spacing w:after="0" w:line="0" w:lineRule="atLeas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Faire des statistiques par ville.</w:t>
            </w:r>
          </w:p>
        </w:tc>
        <w:tc>
          <w:tcPr>
            <w:tcW w:w="2977" w:type="dxa"/>
            <w:vAlign w:val="center"/>
            <w:hideMark/>
          </w:tcPr>
          <w:p w14:paraId="48CD9C1F" w14:textId="54B60522" w:rsidR="007B6E17" w:rsidRPr="006921F2" w:rsidRDefault="007B6E17" w:rsidP="007B6E17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Partag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avec la collectivit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et ses partenaires le temps de la consultation.</w:t>
            </w:r>
          </w:p>
        </w:tc>
      </w:tr>
      <w:tr w:rsidR="007B6E17" w:rsidRPr="006921F2" w14:paraId="2ACD6A25" w14:textId="77777777" w:rsidTr="007B6E17">
        <w:tc>
          <w:tcPr>
            <w:tcW w:w="1575" w:type="dxa"/>
            <w:vAlign w:val="center"/>
            <w:hideMark/>
          </w:tcPr>
          <w:p w14:paraId="63C74BC5" w14:textId="2A95AED8" w:rsidR="007B6E17" w:rsidRPr="006921F2" w:rsidRDefault="007B6E17" w:rsidP="007B6E17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Votre quartier</w:t>
            </w:r>
          </w:p>
        </w:tc>
        <w:tc>
          <w:tcPr>
            <w:tcW w:w="6095" w:type="dxa"/>
            <w:vAlign w:val="center"/>
            <w:hideMark/>
          </w:tcPr>
          <w:p w14:paraId="6FB2AD8A" w14:textId="39316B35" w:rsidR="007B6E17" w:rsidRPr="006921F2" w:rsidRDefault="007B6E17" w:rsidP="007B6E17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Afficher votre quartier à cot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de votre pseudo avec votre participation.</w:t>
            </w:r>
          </w:p>
          <w:p w14:paraId="34B87355" w14:textId="4F423EF5" w:rsidR="007B6E17" w:rsidRPr="006921F2" w:rsidRDefault="007B6E17" w:rsidP="007B6E17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Nous </w:t>
            </w:r>
            <w:proofErr w:type="gramStart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permet</w:t>
            </w:r>
            <w:proofErr w:type="gramEnd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de travailler la repr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sentativit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lors d'une 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tude.</w:t>
            </w:r>
          </w:p>
          <w:p w14:paraId="232D4272" w14:textId="77777777" w:rsidR="007B6E17" w:rsidRPr="006921F2" w:rsidRDefault="007B6E17" w:rsidP="007B6E17">
            <w:pPr>
              <w:numPr>
                <w:ilvl w:val="0"/>
                <w:numId w:val="7"/>
              </w:numPr>
              <w:spacing w:after="0" w:line="0" w:lineRule="atLeas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Faire des statistiques par quartier.</w:t>
            </w:r>
          </w:p>
        </w:tc>
        <w:tc>
          <w:tcPr>
            <w:tcW w:w="2977" w:type="dxa"/>
            <w:vAlign w:val="center"/>
            <w:hideMark/>
          </w:tcPr>
          <w:p w14:paraId="1A5ADC98" w14:textId="3D357E0A" w:rsidR="007B6E17" w:rsidRPr="006921F2" w:rsidRDefault="007B6E17" w:rsidP="007B6E17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Partag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avec la collectivit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et ses partenaires le temps de la consultation.</w:t>
            </w:r>
          </w:p>
        </w:tc>
      </w:tr>
      <w:tr w:rsidR="007B6E17" w:rsidRPr="006921F2" w14:paraId="467D7724" w14:textId="77777777" w:rsidTr="007B6E17">
        <w:tc>
          <w:tcPr>
            <w:tcW w:w="1575" w:type="dxa"/>
            <w:vAlign w:val="center"/>
            <w:hideMark/>
          </w:tcPr>
          <w:p w14:paraId="256DC664" w14:textId="1EA4335E" w:rsidR="007B6E17" w:rsidRPr="006921F2" w:rsidRDefault="007B6E17" w:rsidP="007B6E17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Votre image d'avatar</w:t>
            </w:r>
          </w:p>
        </w:tc>
        <w:tc>
          <w:tcPr>
            <w:tcW w:w="6095" w:type="dxa"/>
            <w:vAlign w:val="center"/>
            <w:hideMark/>
          </w:tcPr>
          <w:p w14:paraId="7F609F99" w14:textId="52B127E5" w:rsidR="007B6E17" w:rsidRPr="006921F2" w:rsidRDefault="007B6E17" w:rsidP="007B6E17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Peut 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ê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tre</w:t>
            </w:r>
            <w:proofErr w:type="spellEnd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affich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 à cot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de votre participation.</w:t>
            </w:r>
          </w:p>
        </w:tc>
        <w:tc>
          <w:tcPr>
            <w:tcW w:w="2977" w:type="dxa"/>
            <w:vAlign w:val="center"/>
            <w:hideMark/>
          </w:tcPr>
          <w:p w14:paraId="38D7B668" w14:textId="713E11F3" w:rsidR="007B6E17" w:rsidRPr="006921F2" w:rsidRDefault="007B6E17" w:rsidP="007B6E17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Partag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avec la collectivit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et ses partenaires le temps de la consultation si disponible</w:t>
            </w:r>
          </w:p>
        </w:tc>
      </w:tr>
      <w:tr w:rsidR="007B6E17" w:rsidRPr="006921F2" w14:paraId="1CD46D46" w14:textId="77777777" w:rsidTr="007B6E17">
        <w:tc>
          <w:tcPr>
            <w:tcW w:w="1575" w:type="dxa"/>
            <w:vAlign w:val="center"/>
            <w:hideMark/>
          </w:tcPr>
          <w:p w14:paraId="5650853B" w14:textId="25B77BA6" w:rsidR="007B6E17" w:rsidRPr="006921F2" w:rsidRDefault="007B6E17" w:rsidP="007B6E17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Votre cat</w:t>
            </w:r>
            <w:r w:rsid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gorie socio-professionnelle</w:t>
            </w:r>
          </w:p>
        </w:tc>
        <w:tc>
          <w:tcPr>
            <w:tcW w:w="6095" w:type="dxa"/>
            <w:vAlign w:val="center"/>
            <w:hideMark/>
          </w:tcPr>
          <w:p w14:paraId="6A140A83" w14:textId="70ECF56A" w:rsidR="007B6E17" w:rsidRPr="006921F2" w:rsidRDefault="007B6E17" w:rsidP="007B6E1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Nous </w:t>
            </w:r>
            <w:proofErr w:type="gramStart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permet</w:t>
            </w:r>
            <w:proofErr w:type="gramEnd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de travailler la repr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sentativit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lors d'une 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tude.</w:t>
            </w:r>
          </w:p>
          <w:p w14:paraId="1DE43AE1" w14:textId="211D3187" w:rsidR="007B6E17" w:rsidRPr="006921F2" w:rsidRDefault="007B6E17" w:rsidP="007B6E17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Faire des statistiques par cat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gorie socio-professionnelles.</w:t>
            </w:r>
          </w:p>
        </w:tc>
        <w:tc>
          <w:tcPr>
            <w:tcW w:w="2977" w:type="dxa"/>
            <w:vAlign w:val="center"/>
            <w:hideMark/>
          </w:tcPr>
          <w:p w14:paraId="57B383CE" w14:textId="0E1518E4" w:rsidR="007B6E17" w:rsidRPr="006921F2" w:rsidRDefault="007B6E17" w:rsidP="007B6E17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Partag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avec la collectivit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et ses partenaires le temps de la consultation.</w:t>
            </w:r>
          </w:p>
        </w:tc>
      </w:tr>
    </w:tbl>
    <w:p w14:paraId="3F2BB1FC" w14:textId="64CC8241" w:rsidR="007B6E17" w:rsidRPr="006921F2" w:rsidRDefault="00FE3ECE" w:rsidP="007B6E17">
      <w:pPr>
        <w:pStyle w:val="Sansinterligne"/>
        <w:jc w:val="both"/>
        <w:rPr>
          <w:rFonts w:cstheme="minorHAnsi"/>
          <w:sz w:val="24"/>
          <w:szCs w:val="24"/>
          <w:lang w:eastAsia="fr-FR"/>
        </w:rPr>
      </w:pPr>
      <w:r w:rsidRPr="006921F2"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071FB5E2" wp14:editId="1F851D63">
            <wp:simplePos x="0" y="0"/>
            <wp:positionH relativeFrom="column">
              <wp:posOffset>-916305</wp:posOffset>
            </wp:positionH>
            <wp:positionV relativeFrom="paragraph">
              <wp:posOffset>-967944</wp:posOffset>
            </wp:positionV>
            <wp:extent cx="7607300" cy="10753090"/>
            <wp:effectExtent l="0" t="0" r="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75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17260" w14:textId="688194C2" w:rsidR="006A21BB" w:rsidRPr="006921F2" w:rsidRDefault="006921F2" w:rsidP="00FF69A3">
      <w:pPr>
        <w:pStyle w:val="Sansinterligne"/>
        <w:rPr>
          <w:rFonts w:cstheme="minorHAnsi"/>
          <w:sz w:val="24"/>
          <w:szCs w:val="24"/>
          <w:lang w:eastAsia="fr-FR"/>
        </w:rPr>
      </w:pPr>
      <w:r w:rsidRPr="006921F2"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5F8E55AE" wp14:editId="1C993C5D">
            <wp:simplePos x="0" y="0"/>
            <wp:positionH relativeFrom="column">
              <wp:posOffset>-914400</wp:posOffset>
            </wp:positionH>
            <wp:positionV relativeFrom="paragraph">
              <wp:posOffset>-923290</wp:posOffset>
            </wp:positionV>
            <wp:extent cx="7588250" cy="10727888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0" cy="1072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BB" w:rsidRPr="006921F2">
        <w:rPr>
          <w:rFonts w:cstheme="minorHAnsi"/>
          <w:sz w:val="24"/>
          <w:szCs w:val="24"/>
          <w:lang w:eastAsia="fr-FR"/>
        </w:rPr>
        <w:t>Si vous donnez un email et vous inscrivez, vous garderez la possibilit</w:t>
      </w:r>
      <w:r>
        <w:rPr>
          <w:rFonts w:cstheme="minorHAnsi"/>
          <w:sz w:val="24"/>
          <w:szCs w:val="24"/>
          <w:lang w:eastAsia="fr-FR"/>
        </w:rPr>
        <w:t>é</w:t>
      </w:r>
      <w:r w:rsidR="006A21BB" w:rsidRPr="006921F2">
        <w:rPr>
          <w:rFonts w:cstheme="minorHAnsi"/>
          <w:sz w:val="24"/>
          <w:szCs w:val="24"/>
          <w:lang w:eastAsia="fr-FR"/>
        </w:rPr>
        <w:t xml:space="preserve"> d'acc</w:t>
      </w:r>
      <w:r>
        <w:rPr>
          <w:rFonts w:cstheme="minorHAnsi"/>
          <w:sz w:val="24"/>
          <w:szCs w:val="24"/>
          <w:lang w:eastAsia="fr-FR"/>
        </w:rPr>
        <w:t>é</w:t>
      </w:r>
      <w:r w:rsidR="006A21BB" w:rsidRPr="006921F2">
        <w:rPr>
          <w:rFonts w:cstheme="minorHAnsi"/>
          <w:sz w:val="24"/>
          <w:szCs w:val="24"/>
          <w:lang w:eastAsia="fr-FR"/>
        </w:rPr>
        <w:t>der aux informations post</w:t>
      </w:r>
      <w:r>
        <w:rPr>
          <w:rFonts w:cstheme="minorHAnsi"/>
          <w:sz w:val="24"/>
          <w:szCs w:val="24"/>
          <w:lang w:eastAsia="fr-FR"/>
        </w:rPr>
        <w:t>é</w:t>
      </w:r>
      <w:r w:rsidR="006A21BB" w:rsidRPr="006921F2">
        <w:rPr>
          <w:rFonts w:cstheme="minorHAnsi"/>
          <w:sz w:val="24"/>
          <w:szCs w:val="24"/>
          <w:lang w:eastAsia="fr-FR"/>
        </w:rPr>
        <w:t>es, vous pourrez aussi recevoir des r</w:t>
      </w:r>
      <w:r>
        <w:rPr>
          <w:rFonts w:cstheme="minorHAnsi"/>
          <w:sz w:val="24"/>
          <w:szCs w:val="24"/>
          <w:lang w:eastAsia="fr-FR"/>
        </w:rPr>
        <w:t>é</w:t>
      </w:r>
      <w:r w:rsidR="006A21BB" w:rsidRPr="006921F2">
        <w:rPr>
          <w:rFonts w:cstheme="minorHAnsi"/>
          <w:sz w:val="24"/>
          <w:szCs w:val="24"/>
          <w:lang w:eastAsia="fr-FR"/>
        </w:rPr>
        <w:t>ponses des collectivit</w:t>
      </w:r>
      <w:r>
        <w:rPr>
          <w:rFonts w:cstheme="minorHAnsi"/>
          <w:sz w:val="24"/>
          <w:szCs w:val="24"/>
          <w:lang w:eastAsia="fr-FR"/>
        </w:rPr>
        <w:t>é</w:t>
      </w:r>
      <w:r w:rsidR="006A21BB" w:rsidRPr="006921F2">
        <w:rPr>
          <w:rFonts w:cstheme="minorHAnsi"/>
          <w:sz w:val="24"/>
          <w:szCs w:val="24"/>
          <w:lang w:eastAsia="fr-FR"/>
        </w:rPr>
        <w:t xml:space="preserve">s. </w:t>
      </w:r>
      <w:r w:rsidR="006A21BB" w:rsidRPr="006921F2">
        <w:rPr>
          <w:rFonts w:cstheme="minorHAnsi"/>
          <w:sz w:val="24"/>
          <w:szCs w:val="24"/>
          <w:lang w:eastAsia="fr-FR"/>
        </w:rPr>
        <w:br/>
        <w:t>Voici les informations personnelles que vous pouvez fournir dans ce cadre et leur usage : </w:t>
      </w:r>
    </w:p>
    <w:p w14:paraId="38A6CB32" w14:textId="4ABB1F69" w:rsidR="006A21BB" w:rsidRPr="006921F2" w:rsidRDefault="006A21BB" w:rsidP="006A21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71CE162D" w14:textId="73CA3208" w:rsidR="006A21BB" w:rsidRPr="006921F2" w:rsidRDefault="007B6E17" w:rsidP="007B6E17">
      <w:pPr>
        <w:pStyle w:val="Sansinterligne"/>
        <w:numPr>
          <w:ilvl w:val="0"/>
          <w:numId w:val="13"/>
        </w:numPr>
        <w:rPr>
          <w:rFonts w:cstheme="minorHAnsi"/>
          <w:b/>
          <w:bCs/>
          <w:lang w:eastAsia="fr-FR"/>
        </w:rPr>
      </w:pPr>
      <w:r w:rsidRPr="006921F2">
        <w:rPr>
          <w:rFonts w:cstheme="minorHAnsi"/>
          <w:b/>
          <w:bCs/>
          <w:lang w:eastAsia="fr-FR"/>
        </w:rPr>
        <w:t>Autres donn</w:t>
      </w:r>
      <w:r w:rsidR="006921F2">
        <w:rPr>
          <w:rFonts w:cstheme="minorHAnsi"/>
          <w:b/>
          <w:bCs/>
          <w:lang w:eastAsia="fr-FR"/>
        </w:rPr>
        <w:t>é</w:t>
      </w:r>
      <w:r w:rsidRPr="006921F2">
        <w:rPr>
          <w:rFonts w:cstheme="minorHAnsi"/>
          <w:b/>
          <w:bCs/>
          <w:lang w:eastAsia="fr-FR"/>
        </w:rPr>
        <w:t>es collect</w:t>
      </w:r>
      <w:r w:rsidR="006921F2">
        <w:rPr>
          <w:rFonts w:cstheme="minorHAnsi"/>
          <w:b/>
          <w:bCs/>
          <w:lang w:eastAsia="fr-FR"/>
        </w:rPr>
        <w:t>é</w:t>
      </w:r>
      <w:r w:rsidRPr="006921F2">
        <w:rPr>
          <w:rFonts w:cstheme="minorHAnsi"/>
          <w:b/>
          <w:bCs/>
          <w:lang w:eastAsia="fr-FR"/>
        </w:rPr>
        <w:t>es</w:t>
      </w:r>
    </w:p>
    <w:p w14:paraId="086C5772" w14:textId="0F147FA8" w:rsidR="007B6E17" w:rsidRPr="006921F2" w:rsidRDefault="007B6E17" w:rsidP="007B6E17">
      <w:pPr>
        <w:pStyle w:val="Sansinterligne"/>
        <w:rPr>
          <w:rFonts w:cstheme="minorHAnsi"/>
          <w:b/>
          <w:bCs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8065"/>
      </w:tblGrid>
      <w:tr w:rsidR="006A21BB" w:rsidRPr="006921F2" w14:paraId="6EBAE442" w14:textId="77777777" w:rsidTr="006A21BB">
        <w:tc>
          <w:tcPr>
            <w:tcW w:w="1008" w:type="dxa"/>
            <w:vAlign w:val="center"/>
            <w:hideMark/>
          </w:tcPr>
          <w:p w14:paraId="0A35B476" w14:textId="77777777" w:rsidR="006A21BB" w:rsidRPr="006921F2" w:rsidRDefault="006A21BB" w:rsidP="006A21BB">
            <w:pPr>
              <w:spacing w:after="0" w:line="0" w:lineRule="atLeast"/>
              <w:jc w:val="both"/>
              <w:rPr>
                <w:rFonts w:eastAsia="Times New Roman" w:cstheme="minorHAnsi"/>
                <w:lang w:eastAsia="fr-FR"/>
              </w:rPr>
            </w:pPr>
            <w:r w:rsidRPr="006921F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Type</w:t>
            </w:r>
          </w:p>
        </w:tc>
        <w:tc>
          <w:tcPr>
            <w:tcW w:w="8094" w:type="dxa"/>
            <w:vAlign w:val="center"/>
            <w:hideMark/>
          </w:tcPr>
          <w:p w14:paraId="4958CCF0" w14:textId="52351D80" w:rsidR="006A21BB" w:rsidRPr="006921F2" w:rsidRDefault="006A21BB" w:rsidP="006A21BB">
            <w:pPr>
              <w:spacing w:after="0" w:line="0" w:lineRule="atLeast"/>
              <w:jc w:val="both"/>
              <w:rPr>
                <w:rFonts w:eastAsia="Times New Roman" w:cstheme="minorHAnsi"/>
                <w:lang w:eastAsia="fr-FR"/>
              </w:rPr>
            </w:pPr>
            <w:r w:rsidRPr="006921F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Objectif</w:t>
            </w:r>
          </w:p>
        </w:tc>
      </w:tr>
      <w:tr w:rsidR="006A21BB" w:rsidRPr="006921F2" w14:paraId="37E88CE2" w14:textId="77777777" w:rsidTr="006A21BB">
        <w:tc>
          <w:tcPr>
            <w:tcW w:w="1008" w:type="dxa"/>
            <w:vAlign w:val="center"/>
            <w:hideMark/>
          </w:tcPr>
          <w:p w14:paraId="12D3A659" w14:textId="77777777" w:rsidR="006A21BB" w:rsidRPr="006921F2" w:rsidRDefault="006A21BB" w:rsidP="006A21BB">
            <w:pPr>
              <w:spacing w:after="0" w:line="0" w:lineRule="atLeast"/>
              <w:jc w:val="both"/>
              <w:rPr>
                <w:rFonts w:eastAsia="Times New Roman" w:cstheme="minorHAnsi"/>
                <w:lang w:eastAsia="fr-FR"/>
              </w:rPr>
            </w:pPr>
            <w:r w:rsidRPr="006921F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Adresse IP</w:t>
            </w:r>
          </w:p>
        </w:tc>
        <w:tc>
          <w:tcPr>
            <w:tcW w:w="8094" w:type="dxa"/>
            <w:vAlign w:val="center"/>
            <w:hideMark/>
          </w:tcPr>
          <w:p w14:paraId="5CA16D3C" w14:textId="67149106" w:rsidR="006A21BB" w:rsidRPr="006921F2" w:rsidRDefault="006A21BB" w:rsidP="006A21BB">
            <w:pPr>
              <w:spacing w:after="0" w:line="0" w:lineRule="atLeast"/>
              <w:jc w:val="both"/>
              <w:rPr>
                <w:rFonts w:eastAsia="Times New Roman" w:cstheme="minorHAnsi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lang w:eastAsia="fr-FR"/>
              </w:rPr>
              <w:t>Nous collectons les adresses IP lors des participations à nos enqu</w:t>
            </w:r>
            <w:r w:rsidR="006921F2">
              <w:rPr>
                <w:rFonts w:eastAsia="Times New Roman" w:cstheme="minorHAnsi"/>
                <w:color w:val="000000"/>
                <w:lang w:eastAsia="fr-FR"/>
              </w:rPr>
              <w:t>ê</w:t>
            </w:r>
            <w:r w:rsidRPr="006921F2">
              <w:rPr>
                <w:rFonts w:eastAsia="Times New Roman" w:cstheme="minorHAnsi"/>
                <w:color w:val="000000"/>
                <w:lang w:eastAsia="fr-FR"/>
              </w:rPr>
              <w:t>tes ou votes. Cette collecte est temporaire, les IP sont anonymis</w:t>
            </w:r>
            <w:r w:rsidR="006921F2">
              <w:rPr>
                <w:rFonts w:eastAsia="Times New Roman" w:cstheme="minorHAnsi"/>
                <w:color w:val="000000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lang w:eastAsia="fr-FR"/>
              </w:rPr>
              <w:t xml:space="preserve">es au bout de 3 mois. Cela nous permet de </w:t>
            </w:r>
            <w:r w:rsidRPr="006921F2">
              <w:rPr>
                <w:rFonts w:eastAsia="Times New Roman" w:cstheme="minorHAnsi"/>
                <w:color w:val="000000"/>
                <w:lang w:eastAsia="fr-FR"/>
              </w:rPr>
              <w:lastRenderedPageBreak/>
              <w:t>prot</w:t>
            </w:r>
            <w:r w:rsidR="006921F2">
              <w:rPr>
                <w:rFonts w:eastAsia="Times New Roman" w:cstheme="minorHAnsi"/>
                <w:color w:val="000000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lang w:eastAsia="fr-FR"/>
              </w:rPr>
              <w:t xml:space="preserve">ger </w:t>
            </w:r>
            <w:proofErr w:type="spellStart"/>
            <w:r w:rsidRPr="006921F2">
              <w:rPr>
                <w:rFonts w:eastAsia="Times New Roman" w:cstheme="minorHAnsi"/>
                <w:color w:val="000000"/>
                <w:lang w:eastAsia="fr-FR"/>
              </w:rPr>
              <w:t>MonAvisCitoyen</w:t>
            </w:r>
            <w:proofErr w:type="spellEnd"/>
            <w:r w:rsidRPr="006921F2">
              <w:rPr>
                <w:rFonts w:eastAsia="Times New Roman" w:cstheme="minorHAnsi"/>
                <w:color w:val="000000"/>
                <w:lang w:eastAsia="fr-FR"/>
              </w:rPr>
              <w:t xml:space="preserve"> contre les actes malveillants de type "bourrage" et </w:t>
            </w:r>
            <w:r w:rsidR="006921F2">
              <w:rPr>
                <w:rFonts w:eastAsia="Times New Roman" w:cstheme="minorHAnsi"/>
                <w:color w:val="000000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lang w:eastAsia="fr-FR"/>
              </w:rPr>
              <w:t>viter de perturber les r</w:t>
            </w:r>
            <w:r w:rsidR="006921F2">
              <w:rPr>
                <w:rFonts w:eastAsia="Times New Roman" w:cstheme="minorHAnsi"/>
                <w:color w:val="000000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lang w:eastAsia="fr-FR"/>
              </w:rPr>
              <w:t xml:space="preserve">sultats de nos </w:t>
            </w:r>
            <w:r w:rsidR="006921F2">
              <w:rPr>
                <w:rFonts w:eastAsia="Times New Roman" w:cstheme="minorHAnsi"/>
                <w:color w:val="000000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lang w:eastAsia="fr-FR"/>
              </w:rPr>
              <w:t>tudes. </w:t>
            </w:r>
          </w:p>
        </w:tc>
      </w:tr>
      <w:tr w:rsidR="006A21BB" w:rsidRPr="006921F2" w14:paraId="3B2CC2B3" w14:textId="77777777" w:rsidTr="006A21BB">
        <w:tc>
          <w:tcPr>
            <w:tcW w:w="1008" w:type="dxa"/>
            <w:vAlign w:val="center"/>
            <w:hideMark/>
          </w:tcPr>
          <w:p w14:paraId="6F719E21" w14:textId="48A45488" w:rsidR="006A21BB" w:rsidRPr="006921F2" w:rsidRDefault="006A21BB" w:rsidP="006A21BB">
            <w:pPr>
              <w:spacing w:after="0" w:line="0" w:lineRule="atLeast"/>
              <w:jc w:val="both"/>
              <w:rPr>
                <w:rFonts w:eastAsia="Times New Roman" w:cstheme="minorHAnsi"/>
                <w:lang w:eastAsia="fr-FR"/>
              </w:rPr>
            </w:pPr>
            <w:r w:rsidRPr="006921F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lastRenderedPageBreak/>
              <w:t>Cookie</w:t>
            </w:r>
          </w:p>
        </w:tc>
        <w:tc>
          <w:tcPr>
            <w:tcW w:w="8094" w:type="dxa"/>
            <w:vAlign w:val="center"/>
            <w:hideMark/>
          </w:tcPr>
          <w:p w14:paraId="74CC44A2" w14:textId="6A45EF16" w:rsidR="006A21BB" w:rsidRPr="006921F2" w:rsidRDefault="006A21BB" w:rsidP="006A21BB">
            <w:p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lang w:eastAsia="fr-FR"/>
              </w:rPr>
              <w:t>Pour permettre la navigation sur notre site, les cookies sont n</w:t>
            </w:r>
            <w:r w:rsidR="006921F2">
              <w:rPr>
                <w:rFonts w:eastAsia="Times New Roman" w:cstheme="minorHAnsi"/>
                <w:color w:val="000000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lang w:eastAsia="fr-FR"/>
              </w:rPr>
              <w:t xml:space="preserve">cessaires. Les cookies sont </w:t>
            </w:r>
            <w:r w:rsidR="006921F2">
              <w:rPr>
                <w:rFonts w:eastAsia="Times New Roman" w:cstheme="minorHAnsi"/>
                <w:color w:val="000000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lang w:eastAsia="fr-FR"/>
              </w:rPr>
              <w:t>galement utilis</w:t>
            </w:r>
            <w:r w:rsidR="006921F2">
              <w:rPr>
                <w:rFonts w:eastAsia="Times New Roman" w:cstheme="minorHAnsi"/>
                <w:color w:val="000000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lang w:eastAsia="fr-FR"/>
              </w:rPr>
              <w:t xml:space="preserve">s par Google et Facebook pour nous fournir des statistiques d'audience. Pour plus d'information, consulter la </w:t>
            </w:r>
            <w:hyperlink r:id="rId13" w:history="1">
              <w:r w:rsidRPr="006921F2">
                <w:rPr>
                  <w:rFonts w:eastAsia="Times New Roman" w:cstheme="minorHAnsi"/>
                  <w:color w:val="0000FF"/>
                  <w:u w:val="single"/>
                  <w:lang w:eastAsia="fr-FR"/>
                </w:rPr>
                <w:t>Politique d'Utilisation des cookies</w:t>
              </w:r>
            </w:hyperlink>
            <w:r w:rsidRPr="006921F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  <w:p w14:paraId="5B71E360" w14:textId="77777777" w:rsidR="006A21BB" w:rsidRPr="006921F2" w:rsidRDefault="006A21BB" w:rsidP="006A21BB">
            <w:pPr>
              <w:spacing w:after="0" w:line="0" w:lineRule="atLeast"/>
              <w:jc w:val="both"/>
              <w:rPr>
                <w:rFonts w:eastAsia="Times New Roman" w:cstheme="minorHAnsi"/>
                <w:lang w:eastAsia="fr-FR"/>
              </w:rPr>
            </w:pPr>
          </w:p>
        </w:tc>
      </w:tr>
    </w:tbl>
    <w:p w14:paraId="6A422740" w14:textId="131ED849" w:rsidR="000D7586" w:rsidRPr="006921F2" w:rsidRDefault="000D7586" w:rsidP="000D7586">
      <w:pPr>
        <w:pStyle w:val="Sansinterligne"/>
        <w:rPr>
          <w:rFonts w:cstheme="minorHAnsi"/>
          <w:sz w:val="30"/>
          <w:szCs w:val="30"/>
          <w:lang w:eastAsia="fr-FR"/>
        </w:rPr>
      </w:pPr>
    </w:p>
    <w:p w14:paraId="3F362B4A" w14:textId="59885094" w:rsidR="006A21BB" w:rsidRPr="006921F2" w:rsidRDefault="006A21BB" w:rsidP="00AC70C5">
      <w:pPr>
        <w:pStyle w:val="Sansinterligne"/>
        <w:jc w:val="both"/>
        <w:rPr>
          <w:rFonts w:cstheme="minorHAnsi"/>
          <w:b/>
          <w:bCs/>
          <w:sz w:val="30"/>
          <w:szCs w:val="30"/>
          <w:lang w:eastAsia="fr-FR"/>
        </w:rPr>
      </w:pPr>
      <w:r w:rsidRPr="006921F2">
        <w:rPr>
          <w:rFonts w:cstheme="minorHAnsi"/>
          <w:b/>
          <w:bCs/>
          <w:sz w:val="30"/>
          <w:szCs w:val="30"/>
          <w:lang w:eastAsia="fr-FR"/>
        </w:rPr>
        <w:t xml:space="preserve">Comment Mon Avis Citoyen et </w:t>
      </w:r>
      <w:r w:rsidR="000D7586" w:rsidRPr="006921F2">
        <w:rPr>
          <w:rFonts w:cstheme="minorHAnsi"/>
          <w:b/>
          <w:bCs/>
          <w:sz w:val="30"/>
          <w:szCs w:val="30"/>
          <w:lang w:eastAsia="fr-FR"/>
        </w:rPr>
        <w:t xml:space="preserve">la Commune de </w:t>
      </w:r>
      <w:r w:rsidR="007B01BF">
        <w:rPr>
          <w:rFonts w:cstheme="minorHAnsi"/>
          <w:b/>
          <w:bCs/>
          <w:sz w:val="30"/>
          <w:szCs w:val="30"/>
          <w:lang w:eastAsia="fr-FR"/>
        </w:rPr>
        <w:t>MONTGERON</w:t>
      </w:r>
      <w:r w:rsidR="000D7586" w:rsidRPr="006921F2">
        <w:rPr>
          <w:rFonts w:cstheme="minorHAnsi"/>
          <w:b/>
          <w:bCs/>
          <w:sz w:val="30"/>
          <w:szCs w:val="30"/>
          <w:lang w:eastAsia="fr-FR"/>
        </w:rPr>
        <w:t xml:space="preserve"> </w:t>
      </w:r>
      <w:r w:rsidRPr="006921F2">
        <w:rPr>
          <w:rFonts w:cstheme="minorHAnsi"/>
          <w:b/>
          <w:bCs/>
          <w:sz w:val="30"/>
          <w:szCs w:val="30"/>
          <w:lang w:eastAsia="fr-FR"/>
        </w:rPr>
        <w:t>prot</w:t>
      </w:r>
      <w:r w:rsidR="006921F2">
        <w:rPr>
          <w:rFonts w:cstheme="minorHAnsi"/>
          <w:b/>
          <w:bCs/>
          <w:sz w:val="30"/>
          <w:szCs w:val="30"/>
          <w:lang w:eastAsia="fr-FR"/>
        </w:rPr>
        <w:t>è</w:t>
      </w:r>
      <w:r w:rsidRPr="006921F2">
        <w:rPr>
          <w:rFonts w:cstheme="minorHAnsi"/>
          <w:b/>
          <w:bCs/>
          <w:sz w:val="30"/>
          <w:szCs w:val="30"/>
          <w:lang w:eastAsia="fr-FR"/>
        </w:rPr>
        <w:t>gent-ils vos donn</w:t>
      </w:r>
      <w:r w:rsidR="006921F2">
        <w:rPr>
          <w:rFonts w:cstheme="minorHAnsi"/>
          <w:b/>
          <w:bCs/>
          <w:sz w:val="30"/>
          <w:szCs w:val="30"/>
          <w:lang w:eastAsia="fr-FR"/>
        </w:rPr>
        <w:t>é</w:t>
      </w:r>
      <w:r w:rsidRPr="006921F2">
        <w:rPr>
          <w:rFonts w:cstheme="minorHAnsi"/>
          <w:b/>
          <w:bCs/>
          <w:sz w:val="30"/>
          <w:szCs w:val="30"/>
          <w:lang w:eastAsia="fr-FR"/>
        </w:rPr>
        <w:t>es personnelles</w:t>
      </w:r>
      <w:r w:rsidR="00FF69A3" w:rsidRPr="006921F2">
        <w:rPr>
          <w:rFonts w:cstheme="minorHAnsi"/>
          <w:b/>
          <w:bCs/>
          <w:sz w:val="30"/>
          <w:szCs w:val="30"/>
          <w:lang w:eastAsia="fr-FR"/>
        </w:rPr>
        <w:t> </w:t>
      </w:r>
      <w:r w:rsidRPr="006921F2">
        <w:rPr>
          <w:rFonts w:cstheme="minorHAnsi"/>
          <w:b/>
          <w:bCs/>
          <w:sz w:val="30"/>
          <w:szCs w:val="30"/>
          <w:lang w:eastAsia="fr-FR"/>
        </w:rPr>
        <w:t>?</w:t>
      </w:r>
    </w:p>
    <w:p w14:paraId="61615996" w14:textId="45F555FB" w:rsidR="000D7586" w:rsidRPr="006921F2" w:rsidRDefault="000D7586" w:rsidP="000D7586">
      <w:pPr>
        <w:pStyle w:val="Sansinterligne"/>
        <w:rPr>
          <w:rFonts w:cstheme="minorHAnsi"/>
          <w:b/>
          <w:bCs/>
          <w:sz w:val="30"/>
          <w:szCs w:val="30"/>
          <w:lang w:eastAsia="fr-FR"/>
        </w:rPr>
      </w:pPr>
    </w:p>
    <w:p w14:paraId="1C277CB1" w14:textId="323A768A" w:rsidR="006A21BB" w:rsidRPr="006921F2" w:rsidRDefault="006A21BB" w:rsidP="000D7586">
      <w:pPr>
        <w:pStyle w:val="Sansinterligne"/>
        <w:numPr>
          <w:ilvl w:val="0"/>
          <w:numId w:val="13"/>
        </w:numPr>
        <w:jc w:val="both"/>
        <w:rPr>
          <w:rFonts w:cstheme="minorHAnsi"/>
          <w:lang w:eastAsia="fr-FR"/>
        </w:rPr>
      </w:pPr>
      <w:r w:rsidRPr="006921F2">
        <w:rPr>
          <w:rFonts w:cstheme="minorHAnsi"/>
          <w:lang w:eastAsia="fr-FR"/>
        </w:rPr>
        <w:t>Si vous souhaitez fermer votre compte, vous pouvez à tout moment t</w:t>
      </w:r>
      <w:r w:rsidR="006921F2">
        <w:rPr>
          <w:rFonts w:cstheme="minorHAnsi"/>
          <w:lang w:eastAsia="fr-FR"/>
        </w:rPr>
        <w:t>é</w:t>
      </w:r>
      <w:r w:rsidRPr="006921F2">
        <w:rPr>
          <w:rFonts w:cstheme="minorHAnsi"/>
          <w:lang w:eastAsia="fr-FR"/>
        </w:rPr>
        <w:t>l</w:t>
      </w:r>
      <w:r w:rsidR="006921F2">
        <w:rPr>
          <w:rFonts w:cstheme="minorHAnsi"/>
          <w:lang w:eastAsia="fr-FR"/>
        </w:rPr>
        <w:t>é</w:t>
      </w:r>
      <w:r w:rsidRPr="006921F2">
        <w:rPr>
          <w:rFonts w:cstheme="minorHAnsi"/>
          <w:lang w:eastAsia="fr-FR"/>
        </w:rPr>
        <w:t>charger vos donn</w:t>
      </w:r>
      <w:r w:rsidR="006921F2">
        <w:rPr>
          <w:rFonts w:cstheme="minorHAnsi"/>
          <w:lang w:eastAsia="fr-FR"/>
        </w:rPr>
        <w:t>é</w:t>
      </w:r>
      <w:r w:rsidRPr="006921F2">
        <w:rPr>
          <w:rFonts w:cstheme="minorHAnsi"/>
          <w:lang w:eastAsia="fr-FR"/>
        </w:rPr>
        <w:t>es et/ou supprimer votre compte conform</w:t>
      </w:r>
      <w:r w:rsidR="006921F2">
        <w:rPr>
          <w:rFonts w:cstheme="minorHAnsi"/>
          <w:lang w:eastAsia="fr-FR"/>
        </w:rPr>
        <w:t>é</w:t>
      </w:r>
      <w:r w:rsidRPr="006921F2">
        <w:rPr>
          <w:rFonts w:cstheme="minorHAnsi"/>
          <w:lang w:eastAsia="fr-FR"/>
        </w:rPr>
        <w:t>ment à la RGPD directement dans votre compte. Cette op</w:t>
      </w:r>
      <w:r w:rsidR="006921F2">
        <w:rPr>
          <w:rFonts w:cstheme="minorHAnsi"/>
          <w:lang w:eastAsia="fr-FR"/>
        </w:rPr>
        <w:t>é</w:t>
      </w:r>
      <w:r w:rsidRPr="006921F2">
        <w:rPr>
          <w:rFonts w:cstheme="minorHAnsi"/>
          <w:lang w:eastAsia="fr-FR"/>
        </w:rPr>
        <w:t>ration est irr</w:t>
      </w:r>
      <w:r w:rsidR="006921F2">
        <w:rPr>
          <w:rFonts w:cstheme="minorHAnsi"/>
          <w:lang w:eastAsia="fr-FR"/>
        </w:rPr>
        <w:t>é</w:t>
      </w:r>
      <w:r w:rsidRPr="006921F2">
        <w:rPr>
          <w:rFonts w:cstheme="minorHAnsi"/>
          <w:lang w:eastAsia="fr-FR"/>
        </w:rPr>
        <w:t>versible. </w:t>
      </w:r>
    </w:p>
    <w:p w14:paraId="31E75EBB" w14:textId="7BB48F7E" w:rsidR="006A21BB" w:rsidRPr="006921F2" w:rsidRDefault="006A21BB" w:rsidP="000D7586">
      <w:pPr>
        <w:pStyle w:val="Sansinterligne"/>
        <w:numPr>
          <w:ilvl w:val="0"/>
          <w:numId w:val="13"/>
        </w:numPr>
        <w:jc w:val="both"/>
        <w:rPr>
          <w:rFonts w:cstheme="minorHAnsi"/>
          <w:lang w:eastAsia="fr-FR"/>
        </w:rPr>
      </w:pPr>
      <w:r w:rsidRPr="006921F2">
        <w:rPr>
          <w:rFonts w:cstheme="minorHAnsi"/>
          <w:lang w:eastAsia="fr-FR"/>
        </w:rPr>
        <w:t xml:space="preserve">Vous pouvez </w:t>
      </w:r>
      <w:r w:rsidR="006921F2">
        <w:rPr>
          <w:rFonts w:cstheme="minorHAnsi"/>
          <w:lang w:eastAsia="fr-FR"/>
        </w:rPr>
        <w:t>é</w:t>
      </w:r>
      <w:r w:rsidRPr="006921F2">
        <w:rPr>
          <w:rFonts w:cstheme="minorHAnsi"/>
          <w:lang w:eastAsia="fr-FR"/>
        </w:rPr>
        <w:t>galement demander la suppression d’information en envoyant un mail à contact@monaviscitoyen.fr.</w:t>
      </w:r>
    </w:p>
    <w:p w14:paraId="1429E9E7" w14:textId="3A702A19" w:rsidR="006A21BB" w:rsidRPr="006921F2" w:rsidRDefault="006A21BB" w:rsidP="000D7586">
      <w:pPr>
        <w:pStyle w:val="Sansinterligne"/>
        <w:numPr>
          <w:ilvl w:val="0"/>
          <w:numId w:val="13"/>
        </w:numPr>
        <w:jc w:val="both"/>
        <w:rPr>
          <w:rFonts w:cstheme="minorHAnsi"/>
          <w:lang w:eastAsia="fr-FR"/>
        </w:rPr>
      </w:pPr>
      <w:r w:rsidRPr="006921F2">
        <w:rPr>
          <w:rFonts w:cstheme="minorHAnsi"/>
          <w:lang w:eastAsia="fr-FR"/>
        </w:rPr>
        <w:t>Mon Avis Citoyen est accessible via le protocole s</w:t>
      </w:r>
      <w:r w:rsidR="006921F2">
        <w:rPr>
          <w:rFonts w:cstheme="minorHAnsi"/>
          <w:lang w:eastAsia="fr-FR"/>
        </w:rPr>
        <w:t>é</w:t>
      </w:r>
      <w:r w:rsidRPr="006921F2">
        <w:rPr>
          <w:rFonts w:cstheme="minorHAnsi"/>
          <w:lang w:eastAsia="fr-FR"/>
        </w:rPr>
        <w:t>curis</w:t>
      </w:r>
      <w:r w:rsidR="006921F2">
        <w:rPr>
          <w:rFonts w:cstheme="minorHAnsi"/>
          <w:lang w:eastAsia="fr-FR"/>
        </w:rPr>
        <w:t>é</w:t>
      </w:r>
      <w:r w:rsidRPr="006921F2">
        <w:rPr>
          <w:rFonts w:cstheme="minorHAnsi"/>
          <w:lang w:eastAsia="fr-FR"/>
        </w:rPr>
        <w:t xml:space="preserve"> https</w:t>
      </w:r>
    </w:p>
    <w:p w14:paraId="26FEFEB6" w14:textId="0CF93C3E" w:rsidR="006A21BB" w:rsidRPr="006921F2" w:rsidRDefault="006A21BB" w:rsidP="000D7586">
      <w:pPr>
        <w:pStyle w:val="Sansinterligne"/>
        <w:numPr>
          <w:ilvl w:val="0"/>
          <w:numId w:val="13"/>
        </w:numPr>
        <w:jc w:val="both"/>
        <w:rPr>
          <w:rFonts w:cstheme="minorHAnsi"/>
          <w:lang w:eastAsia="fr-FR"/>
        </w:rPr>
      </w:pPr>
      <w:r w:rsidRPr="006921F2">
        <w:rPr>
          <w:rFonts w:cstheme="minorHAnsi"/>
          <w:lang w:eastAsia="fr-FR"/>
        </w:rPr>
        <w:t>Votre mot de passe est conserv</w:t>
      </w:r>
      <w:r w:rsidR="006921F2">
        <w:rPr>
          <w:rFonts w:cstheme="minorHAnsi"/>
          <w:lang w:eastAsia="fr-FR"/>
        </w:rPr>
        <w:t>é</w:t>
      </w:r>
      <w:r w:rsidRPr="006921F2">
        <w:rPr>
          <w:rFonts w:cstheme="minorHAnsi"/>
          <w:lang w:eastAsia="fr-FR"/>
        </w:rPr>
        <w:t xml:space="preserve"> sous forme crypt</w:t>
      </w:r>
      <w:r w:rsidR="006921F2">
        <w:rPr>
          <w:rFonts w:cstheme="minorHAnsi"/>
          <w:lang w:eastAsia="fr-FR"/>
        </w:rPr>
        <w:t>é</w:t>
      </w:r>
      <w:r w:rsidRPr="006921F2">
        <w:rPr>
          <w:rFonts w:cstheme="minorHAnsi"/>
          <w:lang w:eastAsia="fr-FR"/>
        </w:rPr>
        <w:t>e</w:t>
      </w:r>
    </w:p>
    <w:p w14:paraId="1F7E6403" w14:textId="60C28A69" w:rsidR="006A21BB" w:rsidRPr="006921F2" w:rsidRDefault="006A21BB" w:rsidP="000D7586">
      <w:pPr>
        <w:pStyle w:val="Sansinterligne"/>
        <w:numPr>
          <w:ilvl w:val="0"/>
          <w:numId w:val="13"/>
        </w:numPr>
        <w:jc w:val="both"/>
        <w:rPr>
          <w:rFonts w:cstheme="minorHAnsi"/>
          <w:lang w:eastAsia="fr-FR"/>
        </w:rPr>
      </w:pPr>
      <w:r w:rsidRPr="006921F2">
        <w:rPr>
          <w:rFonts w:cstheme="minorHAnsi"/>
          <w:lang w:eastAsia="fr-FR"/>
        </w:rPr>
        <w:t>Le traitement des donn</w:t>
      </w:r>
      <w:r w:rsidR="006921F2">
        <w:rPr>
          <w:rFonts w:cstheme="minorHAnsi"/>
          <w:lang w:eastAsia="fr-FR"/>
        </w:rPr>
        <w:t>é</w:t>
      </w:r>
      <w:r w:rsidRPr="006921F2">
        <w:rPr>
          <w:rFonts w:cstheme="minorHAnsi"/>
          <w:lang w:eastAsia="fr-FR"/>
        </w:rPr>
        <w:t>es collect</w:t>
      </w:r>
      <w:r w:rsidR="006921F2">
        <w:rPr>
          <w:rFonts w:cstheme="minorHAnsi"/>
          <w:lang w:eastAsia="fr-FR"/>
        </w:rPr>
        <w:t>é</w:t>
      </w:r>
      <w:r w:rsidRPr="006921F2">
        <w:rPr>
          <w:rFonts w:cstheme="minorHAnsi"/>
          <w:lang w:eastAsia="fr-FR"/>
        </w:rPr>
        <w:t>es a fait l’objet d’une d</w:t>
      </w:r>
      <w:r w:rsidR="006921F2">
        <w:rPr>
          <w:rFonts w:cstheme="minorHAnsi"/>
          <w:lang w:eastAsia="fr-FR"/>
        </w:rPr>
        <w:t>é</w:t>
      </w:r>
      <w:r w:rsidRPr="006921F2">
        <w:rPr>
          <w:rFonts w:cstheme="minorHAnsi"/>
          <w:lang w:eastAsia="fr-FR"/>
        </w:rPr>
        <w:t>claration à la CNIL sous le num</w:t>
      </w:r>
      <w:r w:rsidR="006921F2">
        <w:rPr>
          <w:rFonts w:cstheme="minorHAnsi"/>
          <w:lang w:eastAsia="fr-FR"/>
        </w:rPr>
        <w:t>é</w:t>
      </w:r>
      <w:r w:rsidRPr="006921F2">
        <w:rPr>
          <w:rFonts w:cstheme="minorHAnsi"/>
          <w:lang w:eastAsia="fr-FR"/>
        </w:rPr>
        <w:t>ro</w:t>
      </w:r>
      <w:r w:rsidR="00FF69A3" w:rsidRPr="006921F2">
        <w:rPr>
          <w:rFonts w:cstheme="minorHAnsi"/>
          <w:lang w:eastAsia="fr-FR"/>
        </w:rPr>
        <w:t> </w:t>
      </w:r>
      <w:r w:rsidRPr="006921F2">
        <w:rPr>
          <w:rFonts w:cstheme="minorHAnsi"/>
          <w:lang w:eastAsia="fr-FR"/>
        </w:rPr>
        <w:t>: 1997975.</w:t>
      </w:r>
    </w:p>
    <w:p w14:paraId="66DF2311" w14:textId="214E94F5" w:rsidR="000D7586" w:rsidRPr="006921F2" w:rsidRDefault="000D7586" w:rsidP="000D7586">
      <w:pPr>
        <w:pStyle w:val="Sansinterligne"/>
        <w:jc w:val="both"/>
        <w:rPr>
          <w:rFonts w:cstheme="minorHAnsi"/>
          <w:lang w:eastAsia="fr-FR"/>
        </w:rPr>
      </w:pPr>
    </w:p>
    <w:p w14:paraId="153853D1" w14:textId="71E8AFCD" w:rsidR="00AC70C5" w:rsidRPr="006921F2" w:rsidRDefault="00AC70C5" w:rsidP="000D7586">
      <w:pPr>
        <w:pStyle w:val="Sansinterligne"/>
        <w:jc w:val="both"/>
        <w:rPr>
          <w:rFonts w:cstheme="minorHAnsi"/>
          <w:lang w:eastAsia="fr-FR"/>
        </w:rPr>
      </w:pPr>
    </w:p>
    <w:p w14:paraId="1D0ED15A" w14:textId="7F6CA7DB" w:rsidR="00AC70C5" w:rsidRPr="006921F2" w:rsidRDefault="00AC70C5" w:rsidP="000D7586">
      <w:pPr>
        <w:pStyle w:val="Sansinterligne"/>
        <w:jc w:val="both"/>
        <w:rPr>
          <w:rFonts w:cstheme="minorHAnsi"/>
          <w:lang w:eastAsia="fr-FR"/>
        </w:rPr>
      </w:pPr>
    </w:p>
    <w:p w14:paraId="096912D9" w14:textId="5C29A537" w:rsidR="00AC70C5" w:rsidRPr="006921F2" w:rsidRDefault="00AC70C5" w:rsidP="000D7586">
      <w:pPr>
        <w:pStyle w:val="Sansinterligne"/>
        <w:jc w:val="both"/>
        <w:rPr>
          <w:rFonts w:cstheme="minorHAnsi"/>
          <w:lang w:eastAsia="fr-FR"/>
        </w:rPr>
      </w:pPr>
    </w:p>
    <w:p w14:paraId="121B3F58" w14:textId="3A59C865" w:rsidR="00AC70C5" w:rsidRPr="006921F2" w:rsidRDefault="00AC70C5" w:rsidP="000D7586">
      <w:pPr>
        <w:pStyle w:val="Sansinterligne"/>
        <w:jc w:val="both"/>
        <w:rPr>
          <w:rFonts w:cstheme="minorHAnsi"/>
          <w:lang w:eastAsia="fr-FR"/>
        </w:rPr>
      </w:pPr>
    </w:p>
    <w:p w14:paraId="216991BA" w14:textId="52C62031" w:rsidR="00AC70C5" w:rsidRPr="006921F2" w:rsidRDefault="00AC70C5" w:rsidP="000D7586">
      <w:pPr>
        <w:pStyle w:val="Sansinterligne"/>
        <w:jc w:val="both"/>
        <w:rPr>
          <w:rFonts w:cstheme="minorHAnsi"/>
          <w:lang w:eastAsia="fr-FR"/>
        </w:rPr>
      </w:pPr>
    </w:p>
    <w:p w14:paraId="5AAD5119" w14:textId="460D0F5D" w:rsidR="00AC70C5" w:rsidRPr="006921F2" w:rsidRDefault="00AC70C5" w:rsidP="000D7586">
      <w:pPr>
        <w:pStyle w:val="Sansinterligne"/>
        <w:jc w:val="both"/>
        <w:rPr>
          <w:rFonts w:cstheme="minorHAnsi"/>
          <w:lang w:eastAsia="fr-FR"/>
        </w:rPr>
      </w:pPr>
    </w:p>
    <w:p w14:paraId="7E13301C" w14:textId="3BC6AC22" w:rsidR="00AC70C5" w:rsidRPr="006921F2" w:rsidRDefault="00AC70C5" w:rsidP="000D7586">
      <w:pPr>
        <w:pStyle w:val="Sansinterligne"/>
        <w:jc w:val="both"/>
        <w:rPr>
          <w:rFonts w:cstheme="minorHAnsi"/>
          <w:lang w:eastAsia="fr-FR"/>
        </w:rPr>
      </w:pPr>
    </w:p>
    <w:p w14:paraId="722232D5" w14:textId="11A1E81E" w:rsidR="00AC70C5" w:rsidRDefault="00AC70C5" w:rsidP="000D7586">
      <w:pPr>
        <w:pStyle w:val="Sansinterligne"/>
        <w:jc w:val="both"/>
        <w:rPr>
          <w:rFonts w:cstheme="minorHAnsi"/>
          <w:lang w:eastAsia="fr-FR"/>
        </w:rPr>
      </w:pPr>
    </w:p>
    <w:p w14:paraId="4BCD2454" w14:textId="17F78B7A" w:rsidR="006921F2" w:rsidRDefault="006921F2" w:rsidP="000D7586">
      <w:pPr>
        <w:pStyle w:val="Sansinterligne"/>
        <w:jc w:val="both"/>
        <w:rPr>
          <w:rFonts w:cstheme="minorHAnsi"/>
          <w:lang w:eastAsia="fr-FR"/>
        </w:rPr>
      </w:pPr>
    </w:p>
    <w:p w14:paraId="0EAE7C73" w14:textId="56E8F2EF" w:rsidR="006921F2" w:rsidRDefault="006921F2" w:rsidP="000D7586">
      <w:pPr>
        <w:pStyle w:val="Sansinterligne"/>
        <w:jc w:val="both"/>
        <w:rPr>
          <w:rFonts w:cstheme="minorHAnsi"/>
          <w:lang w:eastAsia="fr-FR"/>
        </w:rPr>
      </w:pPr>
    </w:p>
    <w:p w14:paraId="41BCACA4" w14:textId="01D051B0" w:rsidR="006921F2" w:rsidRDefault="006921F2" w:rsidP="000D7586">
      <w:pPr>
        <w:pStyle w:val="Sansinterligne"/>
        <w:jc w:val="both"/>
        <w:rPr>
          <w:rFonts w:cstheme="minorHAnsi"/>
          <w:lang w:eastAsia="fr-FR"/>
        </w:rPr>
      </w:pPr>
    </w:p>
    <w:p w14:paraId="4181255D" w14:textId="128333E2" w:rsidR="006921F2" w:rsidRDefault="006921F2" w:rsidP="000D7586">
      <w:pPr>
        <w:pStyle w:val="Sansinterligne"/>
        <w:jc w:val="both"/>
        <w:rPr>
          <w:rFonts w:cstheme="minorHAnsi"/>
          <w:lang w:eastAsia="fr-FR"/>
        </w:rPr>
      </w:pPr>
    </w:p>
    <w:p w14:paraId="4E6A2970" w14:textId="59C47A57" w:rsidR="006921F2" w:rsidRDefault="006921F2" w:rsidP="000D7586">
      <w:pPr>
        <w:pStyle w:val="Sansinterligne"/>
        <w:jc w:val="both"/>
        <w:rPr>
          <w:rFonts w:cstheme="minorHAnsi"/>
          <w:lang w:eastAsia="fr-FR"/>
        </w:rPr>
      </w:pPr>
    </w:p>
    <w:p w14:paraId="61962E79" w14:textId="5981D41D" w:rsidR="006921F2" w:rsidRDefault="006921F2" w:rsidP="000D7586">
      <w:pPr>
        <w:pStyle w:val="Sansinterligne"/>
        <w:jc w:val="both"/>
        <w:rPr>
          <w:rFonts w:cstheme="minorHAnsi"/>
          <w:lang w:eastAsia="fr-FR"/>
        </w:rPr>
      </w:pPr>
    </w:p>
    <w:p w14:paraId="64B3358C" w14:textId="19DA6F2C" w:rsidR="006921F2" w:rsidRDefault="006921F2" w:rsidP="000D7586">
      <w:pPr>
        <w:pStyle w:val="Sansinterligne"/>
        <w:jc w:val="both"/>
        <w:rPr>
          <w:rFonts w:cstheme="minorHAnsi"/>
          <w:lang w:eastAsia="fr-FR"/>
        </w:rPr>
      </w:pPr>
    </w:p>
    <w:p w14:paraId="6A489173" w14:textId="719B2905" w:rsidR="006921F2" w:rsidRDefault="006921F2" w:rsidP="000D7586">
      <w:pPr>
        <w:pStyle w:val="Sansinterligne"/>
        <w:jc w:val="both"/>
        <w:rPr>
          <w:rFonts w:cstheme="minorHAnsi"/>
          <w:lang w:eastAsia="fr-FR"/>
        </w:rPr>
      </w:pPr>
    </w:p>
    <w:p w14:paraId="78B35319" w14:textId="1287E803" w:rsidR="006921F2" w:rsidRDefault="006921F2" w:rsidP="000D7586">
      <w:pPr>
        <w:pStyle w:val="Sansinterligne"/>
        <w:jc w:val="both"/>
        <w:rPr>
          <w:rFonts w:cstheme="minorHAnsi"/>
          <w:lang w:eastAsia="fr-FR"/>
        </w:rPr>
      </w:pPr>
    </w:p>
    <w:p w14:paraId="02DC6D5F" w14:textId="77777777" w:rsidR="006921F2" w:rsidRPr="006921F2" w:rsidRDefault="006921F2" w:rsidP="000D7586">
      <w:pPr>
        <w:pStyle w:val="Sansinterligne"/>
        <w:jc w:val="both"/>
        <w:rPr>
          <w:rFonts w:cstheme="minorHAnsi"/>
          <w:lang w:eastAsia="fr-FR"/>
        </w:rPr>
      </w:pPr>
    </w:p>
    <w:p w14:paraId="4AC718BE" w14:textId="530CFFB3" w:rsidR="00AC70C5" w:rsidRPr="006921F2" w:rsidRDefault="00AC70C5" w:rsidP="000D7586">
      <w:pPr>
        <w:pStyle w:val="Sansinterligne"/>
        <w:jc w:val="both"/>
        <w:rPr>
          <w:rFonts w:cstheme="minorHAnsi"/>
          <w:lang w:eastAsia="fr-FR"/>
        </w:rPr>
      </w:pPr>
    </w:p>
    <w:p w14:paraId="301A5E8B" w14:textId="2C8CBAF2" w:rsidR="00AC70C5" w:rsidRPr="006921F2" w:rsidRDefault="00AC70C5" w:rsidP="000D7586">
      <w:pPr>
        <w:pStyle w:val="Sansinterligne"/>
        <w:jc w:val="both"/>
        <w:rPr>
          <w:rFonts w:cstheme="minorHAnsi"/>
          <w:lang w:eastAsia="fr-FR"/>
        </w:rPr>
      </w:pPr>
    </w:p>
    <w:p w14:paraId="1D33735F" w14:textId="77777777" w:rsidR="00D679E2" w:rsidRDefault="00D679E2">
      <w:pPr>
        <w:rPr>
          <w:rFonts w:cstheme="minorHAnsi"/>
          <w:b/>
          <w:bCs/>
          <w:sz w:val="30"/>
          <w:szCs w:val="30"/>
          <w:lang w:eastAsia="fr-FR"/>
        </w:rPr>
      </w:pPr>
      <w:r>
        <w:rPr>
          <w:rFonts w:cstheme="minorHAnsi"/>
          <w:b/>
          <w:bCs/>
          <w:sz w:val="30"/>
          <w:szCs w:val="30"/>
          <w:lang w:eastAsia="fr-FR"/>
        </w:rPr>
        <w:br w:type="page"/>
      </w:r>
    </w:p>
    <w:p w14:paraId="08FCBA15" w14:textId="4A434F5F" w:rsidR="006A21BB" w:rsidRPr="006921F2" w:rsidRDefault="006A21BB" w:rsidP="000D7586">
      <w:pPr>
        <w:pStyle w:val="Sansinterligne"/>
        <w:jc w:val="both"/>
        <w:rPr>
          <w:rFonts w:cstheme="minorHAnsi"/>
          <w:b/>
          <w:bCs/>
          <w:sz w:val="30"/>
          <w:szCs w:val="30"/>
          <w:lang w:eastAsia="fr-FR"/>
        </w:rPr>
      </w:pPr>
      <w:r w:rsidRPr="006921F2">
        <w:rPr>
          <w:rFonts w:cstheme="minorHAnsi"/>
          <w:b/>
          <w:bCs/>
          <w:sz w:val="30"/>
          <w:szCs w:val="30"/>
          <w:lang w:eastAsia="fr-FR"/>
        </w:rPr>
        <w:lastRenderedPageBreak/>
        <w:t>Quelles donn</w:t>
      </w:r>
      <w:r w:rsidR="006921F2">
        <w:rPr>
          <w:rFonts w:cstheme="minorHAnsi"/>
          <w:b/>
          <w:bCs/>
          <w:sz w:val="30"/>
          <w:szCs w:val="30"/>
          <w:lang w:eastAsia="fr-FR"/>
        </w:rPr>
        <w:t>é</w:t>
      </w:r>
      <w:r w:rsidRPr="006921F2">
        <w:rPr>
          <w:rFonts w:cstheme="minorHAnsi"/>
          <w:b/>
          <w:bCs/>
          <w:sz w:val="30"/>
          <w:szCs w:val="30"/>
          <w:lang w:eastAsia="fr-FR"/>
        </w:rPr>
        <w:t>es à caract</w:t>
      </w:r>
      <w:r w:rsidR="006921F2">
        <w:rPr>
          <w:rFonts w:cstheme="minorHAnsi"/>
          <w:b/>
          <w:bCs/>
          <w:sz w:val="30"/>
          <w:szCs w:val="30"/>
          <w:lang w:eastAsia="fr-FR"/>
        </w:rPr>
        <w:t>è</w:t>
      </w:r>
      <w:r w:rsidRPr="006921F2">
        <w:rPr>
          <w:rFonts w:cstheme="minorHAnsi"/>
          <w:b/>
          <w:bCs/>
          <w:sz w:val="30"/>
          <w:szCs w:val="30"/>
          <w:lang w:eastAsia="fr-FR"/>
        </w:rPr>
        <w:t xml:space="preserve">re personnel </w:t>
      </w:r>
      <w:proofErr w:type="spellStart"/>
      <w:r w:rsidRPr="006921F2">
        <w:rPr>
          <w:rFonts w:cstheme="minorHAnsi"/>
          <w:b/>
          <w:bCs/>
          <w:sz w:val="30"/>
          <w:szCs w:val="30"/>
          <w:lang w:eastAsia="fr-FR"/>
        </w:rPr>
        <w:t>MonAvisCitoyen</w:t>
      </w:r>
      <w:proofErr w:type="spellEnd"/>
      <w:r w:rsidRPr="006921F2">
        <w:rPr>
          <w:rFonts w:cstheme="minorHAnsi"/>
          <w:b/>
          <w:bCs/>
          <w:sz w:val="30"/>
          <w:szCs w:val="30"/>
          <w:lang w:eastAsia="fr-FR"/>
        </w:rPr>
        <w:t xml:space="preserve"> et LA COMMUNE DE </w:t>
      </w:r>
      <w:r w:rsidR="007B01BF">
        <w:rPr>
          <w:rFonts w:cstheme="minorHAnsi"/>
          <w:b/>
          <w:bCs/>
          <w:sz w:val="30"/>
          <w:szCs w:val="30"/>
          <w:lang w:eastAsia="fr-FR"/>
        </w:rPr>
        <w:t>MONTGERON</w:t>
      </w:r>
      <w:r w:rsidRPr="006921F2">
        <w:rPr>
          <w:rFonts w:cstheme="minorHAnsi"/>
          <w:b/>
          <w:bCs/>
          <w:sz w:val="30"/>
          <w:szCs w:val="30"/>
          <w:lang w:eastAsia="fr-FR"/>
        </w:rPr>
        <w:t xml:space="preserve"> partagent-ils avec des tiers</w:t>
      </w:r>
      <w:r w:rsidR="00FF69A3" w:rsidRPr="006921F2">
        <w:rPr>
          <w:rFonts w:cstheme="minorHAnsi"/>
          <w:b/>
          <w:bCs/>
          <w:sz w:val="30"/>
          <w:szCs w:val="30"/>
          <w:lang w:eastAsia="fr-FR"/>
        </w:rPr>
        <w:t> </w:t>
      </w:r>
      <w:r w:rsidRPr="006921F2">
        <w:rPr>
          <w:rFonts w:cstheme="minorHAnsi"/>
          <w:b/>
          <w:bCs/>
          <w:sz w:val="30"/>
          <w:szCs w:val="30"/>
          <w:lang w:eastAsia="fr-FR"/>
        </w:rPr>
        <w:t>?</w:t>
      </w:r>
    </w:p>
    <w:p w14:paraId="02690EEF" w14:textId="62478859" w:rsidR="00AC70C5" w:rsidRPr="006921F2" w:rsidRDefault="00AC70C5" w:rsidP="000D7586">
      <w:pPr>
        <w:pStyle w:val="Sansinterligne"/>
        <w:jc w:val="both"/>
        <w:rPr>
          <w:rFonts w:cstheme="minorHAnsi"/>
          <w:b/>
          <w:bCs/>
          <w:sz w:val="30"/>
          <w:szCs w:val="30"/>
          <w:lang w:eastAsia="fr-FR"/>
        </w:rPr>
      </w:pPr>
    </w:p>
    <w:p w14:paraId="627B7C1D" w14:textId="35A7B053" w:rsidR="006A21BB" w:rsidRPr="006921F2" w:rsidRDefault="006A21BB" w:rsidP="00AC70C5">
      <w:pPr>
        <w:pStyle w:val="Sansinterligne"/>
        <w:numPr>
          <w:ilvl w:val="0"/>
          <w:numId w:val="14"/>
        </w:numPr>
        <w:rPr>
          <w:rFonts w:cstheme="minorHAnsi"/>
          <w:b/>
          <w:bCs/>
          <w:sz w:val="30"/>
          <w:szCs w:val="30"/>
          <w:lang w:eastAsia="fr-FR"/>
        </w:rPr>
      </w:pPr>
      <w:r w:rsidRPr="006921F2">
        <w:rPr>
          <w:rFonts w:cstheme="minorHAnsi"/>
          <w:b/>
          <w:bCs/>
          <w:sz w:val="30"/>
          <w:szCs w:val="30"/>
          <w:lang w:eastAsia="fr-FR"/>
        </w:rPr>
        <w:t>Infrastructure</w:t>
      </w:r>
    </w:p>
    <w:p w14:paraId="148714A2" w14:textId="44C13BB2" w:rsidR="00AC70C5" w:rsidRPr="006921F2" w:rsidRDefault="00AC70C5" w:rsidP="00AC70C5">
      <w:pPr>
        <w:pStyle w:val="Sansinterligne"/>
        <w:rPr>
          <w:rFonts w:cstheme="minorHAnsi"/>
          <w:b/>
          <w:bCs/>
          <w:sz w:val="30"/>
          <w:szCs w:val="30"/>
          <w:lang w:eastAsia="fr-FR"/>
        </w:rPr>
      </w:pPr>
    </w:p>
    <w:p w14:paraId="36553F20" w14:textId="64855713" w:rsidR="006A21BB" w:rsidRPr="006921F2" w:rsidRDefault="006A21BB" w:rsidP="006A21B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proofErr w:type="spellStart"/>
      <w:r w:rsidRPr="006921F2">
        <w:rPr>
          <w:rFonts w:eastAsia="Times New Roman" w:cstheme="minorHAnsi"/>
          <w:color w:val="000000"/>
          <w:sz w:val="24"/>
          <w:szCs w:val="24"/>
          <w:lang w:eastAsia="fr-FR"/>
        </w:rPr>
        <w:t>MonAvisCitoyen</w:t>
      </w:r>
      <w:proofErr w:type="spellEnd"/>
      <w:r w:rsidRPr="006921F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loue des serveurs et des services cloud pour faire fonctionner le service. </w:t>
      </w:r>
    </w:p>
    <w:p w14:paraId="59E99C12" w14:textId="3C63CE3B" w:rsidR="000D7586" w:rsidRPr="006921F2" w:rsidRDefault="000D7586" w:rsidP="006A21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7209"/>
        <w:gridCol w:w="1418"/>
      </w:tblGrid>
      <w:tr w:rsidR="006A21BB" w:rsidRPr="006921F2" w14:paraId="065024A3" w14:textId="77777777" w:rsidTr="00AC70C5">
        <w:tc>
          <w:tcPr>
            <w:tcW w:w="1580" w:type="dxa"/>
            <w:vAlign w:val="center"/>
            <w:hideMark/>
          </w:tcPr>
          <w:p w14:paraId="7F637940" w14:textId="77777777" w:rsidR="006A21BB" w:rsidRPr="006921F2" w:rsidRDefault="006A21BB" w:rsidP="006A21BB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7209" w:type="dxa"/>
            <w:vAlign w:val="center"/>
            <w:hideMark/>
          </w:tcPr>
          <w:p w14:paraId="262F8928" w14:textId="1859D78F" w:rsidR="006A21BB" w:rsidRPr="006921F2" w:rsidRDefault="006A21BB" w:rsidP="006A21BB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Type</w:t>
            </w:r>
          </w:p>
        </w:tc>
        <w:tc>
          <w:tcPr>
            <w:tcW w:w="1418" w:type="dxa"/>
            <w:vAlign w:val="center"/>
            <w:hideMark/>
          </w:tcPr>
          <w:p w14:paraId="08AD9595" w14:textId="77777777" w:rsidR="006A21BB" w:rsidRPr="006921F2" w:rsidRDefault="006A21BB" w:rsidP="006A21BB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Pays</w:t>
            </w:r>
          </w:p>
        </w:tc>
      </w:tr>
      <w:tr w:rsidR="006A21BB" w:rsidRPr="006921F2" w14:paraId="11AF3BC3" w14:textId="77777777" w:rsidTr="00AC70C5">
        <w:tc>
          <w:tcPr>
            <w:tcW w:w="1580" w:type="dxa"/>
            <w:vAlign w:val="center"/>
            <w:hideMark/>
          </w:tcPr>
          <w:p w14:paraId="4B9A3AD6" w14:textId="77777777" w:rsidR="006A21BB" w:rsidRPr="006921F2" w:rsidRDefault="006A21BB" w:rsidP="006A21BB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OVH</w:t>
            </w:r>
          </w:p>
        </w:tc>
        <w:tc>
          <w:tcPr>
            <w:tcW w:w="7209" w:type="dxa"/>
            <w:vAlign w:val="center"/>
            <w:hideMark/>
          </w:tcPr>
          <w:p w14:paraId="76CFF15D" w14:textId="4F0ED708" w:rsidR="006A21BB" w:rsidRPr="006921F2" w:rsidRDefault="006A21BB" w:rsidP="006A21BB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H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bergeur Internet.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br/>
              <w:t>Nos serveurs sont lou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 dans les datacenters d</w:t>
            </w:r>
            <w:r w:rsidR="00FF69A3"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’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OVH en </w:t>
            </w:r>
            <w:r w:rsidR="00FF69A3"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France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.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br/>
            </w:r>
            <w:hyperlink r:id="rId14" w:history="1">
              <w:r w:rsidRPr="006921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Protection des donn</w:t>
              </w:r>
              <w:r w:rsidR="006921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é</w:t>
              </w:r>
              <w:r w:rsidRPr="006921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es d</w:t>
              </w:r>
              <w:r w:rsidR="00FF69A3" w:rsidRPr="006921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’</w:t>
              </w:r>
              <w:r w:rsidRPr="006921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OVH</w:t>
              </w:r>
            </w:hyperlink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226B83E2" w14:textId="222C8C4B" w:rsidR="006A21BB" w:rsidRPr="006921F2" w:rsidRDefault="00FF69A3" w:rsidP="006A21BB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France</w:t>
            </w:r>
            <w:r w:rsidR="006A21BB"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14:paraId="0A946655" w14:textId="7442A981" w:rsidR="006A21BB" w:rsidRPr="006921F2" w:rsidRDefault="006A21BB" w:rsidP="006A21BB">
      <w:pPr>
        <w:spacing w:before="280" w:after="28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6921F2">
        <w:rPr>
          <w:rFonts w:eastAsia="Times New Roman" w:cstheme="minorHAnsi"/>
          <w:b/>
          <w:bCs/>
          <w:color w:val="000000"/>
          <w:sz w:val="27"/>
          <w:szCs w:val="27"/>
          <w:lang w:eastAsia="fr-FR"/>
        </w:rPr>
        <w:t>Service sp</w:t>
      </w:r>
      <w:r w:rsidR="006921F2">
        <w:rPr>
          <w:rFonts w:eastAsia="Times New Roman" w:cstheme="minorHAnsi"/>
          <w:b/>
          <w:bCs/>
          <w:color w:val="000000"/>
          <w:sz w:val="27"/>
          <w:szCs w:val="27"/>
          <w:lang w:eastAsia="fr-FR"/>
        </w:rPr>
        <w:t>é</w:t>
      </w:r>
      <w:r w:rsidRPr="006921F2">
        <w:rPr>
          <w:rFonts w:eastAsia="Times New Roman" w:cstheme="minorHAnsi"/>
          <w:b/>
          <w:bCs/>
          <w:color w:val="000000"/>
          <w:sz w:val="27"/>
          <w:szCs w:val="27"/>
          <w:lang w:eastAsia="fr-FR"/>
        </w:rPr>
        <w:t>cifique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237"/>
        <w:gridCol w:w="1410"/>
      </w:tblGrid>
      <w:tr w:rsidR="006A21BB" w:rsidRPr="006921F2" w14:paraId="6D2C1E11" w14:textId="77777777" w:rsidTr="00AC70C5">
        <w:tc>
          <w:tcPr>
            <w:tcW w:w="1560" w:type="dxa"/>
            <w:vAlign w:val="center"/>
            <w:hideMark/>
          </w:tcPr>
          <w:p w14:paraId="7A269115" w14:textId="77777777" w:rsidR="006A21BB" w:rsidRPr="006921F2" w:rsidRDefault="006A21BB" w:rsidP="006A21BB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7237" w:type="dxa"/>
            <w:vAlign w:val="center"/>
            <w:hideMark/>
          </w:tcPr>
          <w:p w14:paraId="3498DA66" w14:textId="340134CF" w:rsidR="006A21BB" w:rsidRPr="006921F2" w:rsidRDefault="006A21BB" w:rsidP="006A21BB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Raison</w:t>
            </w:r>
          </w:p>
        </w:tc>
        <w:tc>
          <w:tcPr>
            <w:tcW w:w="1410" w:type="dxa"/>
            <w:vAlign w:val="center"/>
            <w:hideMark/>
          </w:tcPr>
          <w:p w14:paraId="66FF59FD" w14:textId="77777777" w:rsidR="006A21BB" w:rsidRPr="006921F2" w:rsidRDefault="006A21BB" w:rsidP="006A21BB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Pays</w:t>
            </w:r>
          </w:p>
        </w:tc>
      </w:tr>
      <w:tr w:rsidR="006A21BB" w:rsidRPr="006921F2" w14:paraId="3C2BE88A" w14:textId="77777777" w:rsidTr="00AC70C5">
        <w:tc>
          <w:tcPr>
            <w:tcW w:w="1560" w:type="dxa"/>
            <w:vAlign w:val="center"/>
            <w:hideMark/>
          </w:tcPr>
          <w:p w14:paraId="508A663D" w14:textId="77777777" w:rsidR="006A21BB" w:rsidRPr="006921F2" w:rsidRDefault="006A21BB" w:rsidP="006A21BB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Mailjet</w:t>
            </w:r>
            <w:proofErr w:type="spellEnd"/>
          </w:p>
        </w:tc>
        <w:tc>
          <w:tcPr>
            <w:tcW w:w="7237" w:type="dxa"/>
            <w:vAlign w:val="center"/>
            <w:hideMark/>
          </w:tcPr>
          <w:p w14:paraId="688119EF" w14:textId="6385F870" w:rsidR="006A21BB" w:rsidRPr="006921F2" w:rsidRDefault="006A21BB" w:rsidP="006A21BB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La soci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Mailjet</w:t>
            </w:r>
            <w:proofErr w:type="spellEnd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permet l</w:t>
            </w:r>
            <w:r w:rsidR="00FF69A3"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’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envoi des emails (transactionnel ou non).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br/>
            </w:r>
            <w:hyperlink r:id="rId15" w:history="1">
              <w:r w:rsidRPr="006921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Politique de confidentialit</w:t>
              </w:r>
              <w:r w:rsidR="006921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é</w:t>
              </w:r>
              <w:r w:rsidRPr="006921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de </w:t>
              </w:r>
              <w:proofErr w:type="spellStart"/>
              <w:r w:rsidRPr="006921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Mailjet</w:t>
              </w:r>
              <w:proofErr w:type="spellEnd"/>
            </w:hyperlink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14:paraId="3BCCD59E" w14:textId="0FF8F4A3" w:rsidR="006A21BB" w:rsidRPr="006921F2" w:rsidRDefault="00FF69A3" w:rsidP="006A21BB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France</w:t>
            </w:r>
            <w:r w:rsidR="006A21BB"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A21BB" w:rsidRPr="006921F2" w14:paraId="6343B0D8" w14:textId="77777777" w:rsidTr="00AC70C5">
        <w:tc>
          <w:tcPr>
            <w:tcW w:w="1560" w:type="dxa"/>
            <w:vAlign w:val="center"/>
            <w:hideMark/>
          </w:tcPr>
          <w:p w14:paraId="7B84BD50" w14:textId="77777777" w:rsidR="006A21BB" w:rsidRPr="006921F2" w:rsidRDefault="006A21BB" w:rsidP="006A21BB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Cloudflare</w:t>
            </w:r>
            <w:proofErr w:type="spellEnd"/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, Inc.</w:t>
            </w:r>
          </w:p>
        </w:tc>
        <w:tc>
          <w:tcPr>
            <w:tcW w:w="7237" w:type="dxa"/>
            <w:vAlign w:val="center"/>
            <w:hideMark/>
          </w:tcPr>
          <w:p w14:paraId="2E5F9555" w14:textId="27A18097" w:rsidR="006A21BB" w:rsidRPr="006921F2" w:rsidRDefault="006A21BB" w:rsidP="006A21BB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Cloudflare</w:t>
            </w:r>
            <w:proofErr w:type="spellEnd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fournit un r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seau de distribution de contenu, des outils de s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curit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, des certificats SSL, un DNS.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br/>
            </w:r>
            <w:proofErr w:type="spellStart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Cloudflare</w:t>
            </w:r>
            <w:proofErr w:type="spellEnd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à acc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è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 aux informations relatives à l'url avec laquelle l'utilisateur final interagit.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br/>
              <w:t>Toutes les pages de ce site sont transmises via les syst</w:t>
            </w:r>
            <w:r w:rsid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è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mes de </w:t>
            </w:r>
            <w:proofErr w:type="spellStart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Cloudflare</w:t>
            </w:r>
            <w:proofErr w:type="spellEnd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.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br/>
            </w:r>
            <w:hyperlink r:id="rId16" w:history="1">
              <w:r w:rsidRPr="006921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Politique de confidentialit</w:t>
              </w:r>
              <w:r w:rsidR="006921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é</w:t>
              </w:r>
              <w:r w:rsidRPr="006921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de </w:t>
              </w:r>
              <w:proofErr w:type="spellStart"/>
              <w:r w:rsidRPr="006921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Cloudflare</w:t>
              </w:r>
              <w:proofErr w:type="spellEnd"/>
            </w:hyperlink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14:paraId="23F0ADAE" w14:textId="77777777" w:rsidR="006A21BB" w:rsidRPr="006921F2" w:rsidRDefault="006A21BB" w:rsidP="006A21BB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Etats-Unis </w:t>
            </w:r>
          </w:p>
        </w:tc>
      </w:tr>
      <w:tr w:rsidR="006A21BB" w:rsidRPr="006921F2" w14:paraId="1BAA24F6" w14:textId="77777777" w:rsidTr="00AC70C5">
        <w:tc>
          <w:tcPr>
            <w:tcW w:w="1560" w:type="dxa"/>
            <w:vAlign w:val="center"/>
            <w:hideMark/>
          </w:tcPr>
          <w:p w14:paraId="1F5FD169" w14:textId="77777777" w:rsidR="00FF69A3" w:rsidRPr="006921F2" w:rsidRDefault="006A21BB" w:rsidP="006A21BB">
            <w:pPr>
              <w:spacing w:after="0" w:line="0" w:lineRule="atLeast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Datad</w:t>
            </w:r>
            <w:proofErr w:type="spellEnd"/>
          </w:p>
          <w:p w14:paraId="36E436FF" w14:textId="7142811B" w:rsidR="006A21BB" w:rsidRPr="006921F2" w:rsidRDefault="006A21BB" w:rsidP="006A21BB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og</w:t>
            </w:r>
            <w:proofErr w:type="spellEnd"/>
            <w:proofErr w:type="gramEnd"/>
            <w:r w:rsidRPr="006921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, Inc.</w:t>
            </w:r>
          </w:p>
        </w:tc>
        <w:tc>
          <w:tcPr>
            <w:tcW w:w="7237" w:type="dxa"/>
            <w:vAlign w:val="center"/>
            <w:hideMark/>
          </w:tcPr>
          <w:p w14:paraId="6C1E9705" w14:textId="4B910B37" w:rsidR="006A21BB" w:rsidRPr="006921F2" w:rsidRDefault="006A21BB" w:rsidP="006A21BB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Datadog</w:t>
            </w:r>
            <w:proofErr w:type="spellEnd"/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fournit une plateforme de gestion de log. Ces logs permettent d'analyser la performance et les incidents sur notre plateforme.</w:t>
            </w: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br/>
            </w:r>
            <w:hyperlink r:id="rId17" w:history="1">
              <w:r w:rsidRPr="006921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Politique de confidentialit</w:t>
              </w:r>
              <w:r w:rsidR="006921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é</w:t>
              </w:r>
              <w:r w:rsidRPr="006921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de </w:t>
              </w:r>
              <w:proofErr w:type="spellStart"/>
              <w:r w:rsidRPr="006921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Datadog</w:t>
              </w:r>
              <w:proofErr w:type="spellEnd"/>
            </w:hyperlink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14:paraId="6C949878" w14:textId="77777777" w:rsidR="006A21BB" w:rsidRPr="006921F2" w:rsidRDefault="006A21BB" w:rsidP="006A21BB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921F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Etats-Unis </w:t>
            </w:r>
          </w:p>
        </w:tc>
      </w:tr>
    </w:tbl>
    <w:p w14:paraId="744B64E5" w14:textId="13C579F0" w:rsidR="00FF69A3" w:rsidRPr="006921F2" w:rsidRDefault="00FF69A3" w:rsidP="00AC70C5">
      <w:pPr>
        <w:pStyle w:val="Sansinterligne"/>
        <w:rPr>
          <w:rFonts w:cstheme="minorHAnsi"/>
          <w:lang w:eastAsia="fr-FR"/>
        </w:rPr>
      </w:pPr>
    </w:p>
    <w:p w14:paraId="206A5CA2" w14:textId="251DA8E8" w:rsidR="00FF69A3" w:rsidRPr="006921F2" w:rsidRDefault="00FF69A3" w:rsidP="00AC70C5">
      <w:pPr>
        <w:pStyle w:val="Sansinterligne"/>
        <w:rPr>
          <w:rFonts w:cstheme="minorHAnsi"/>
          <w:lang w:eastAsia="fr-FR"/>
        </w:rPr>
      </w:pPr>
    </w:p>
    <w:p w14:paraId="6958C476" w14:textId="60AA233E" w:rsidR="006A21BB" w:rsidRPr="006921F2" w:rsidRDefault="006A21BB" w:rsidP="00AC70C5">
      <w:pPr>
        <w:pStyle w:val="Sansinterligne"/>
        <w:rPr>
          <w:rFonts w:cstheme="minorHAnsi"/>
          <w:b/>
          <w:bCs/>
          <w:lang w:eastAsia="fr-FR"/>
        </w:rPr>
      </w:pPr>
      <w:r w:rsidRPr="006921F2">
        <w:rPr>
          <w:rFonts w:cstheme="minorHAnsi"/>
          <w:b/>
          <w:bCs/>
          <w:lang w:eastAsia="fr-FR"/>
        </w:rPr>
        <w:t>Nous contacter</w:t>
      </w:r>
    </w:p>
    <w:p w14:paraId="0D75CD92" w14:textId="7841017B" w:rsidR="006A21BB" w:rsidRPr="006921F2" w:rsidRDefault="006A21BB" w:rsidP="00FF69A3">
      <w:pPr>
        <w:pStyle w:val="Sansinterligne"/>
        <w:numPr>
          <w:ilvl w:val="0"/>
          <w:numId w:val="14"/>
        </w:numPr>
        <w:rPr>
          <w:rFonts w:cstheme="minorHAnsi"/>
          <w:lang w:eastAsia="fr-FR"/>
        </w:rPr>
      </w:pPr>
      <w:r w:rsidRPr="006921F2">
        <w:rPr>
          <w:rFonts w:cstheme="minorHAnsi"/>
          <w:lang w:eastAsia="fr-FR"/>
        </w:rPr>
        <w:t>Par courrier à l’adresse suivante :</w:t>
      </w:r>
    </w:p>
    <w:p w14:paraId="389EF5DE" w14:textId="45D6E5D9" w:rsidR="000D7586" w:rsidRPr="006921F2" w:rsidRDefault="006A21BB" w:rsidP="00AC70C5">
      <w:pPr>
        <w:pStyle w:val="Sansinterligne"/>
        <w:rPr>
          <w:rFonts w:cstheme="minorHAnsi"/>
          <w:lang w:eastAsia="fr-FR"/>
        </w:rPr>
      </w:pPr>
      <w:r w:rsidRPr="006921F2">
        <w:rPr>
          <w:rFonts w:cstheme="minorHAnsi"/>
          <w:lang w:eastAsia="fr-FR"/>
        </w:rPr>
        <w:t>CITIES-ZEN SAS</w:t>
      </w:r>
      <w:r w:rsidRPr="006921F2">
        <w:rPr>
          <w:rFonts w:cstheme="minorHAnsi"/>
          <w:lang w:eastAsia="fr-FR"/>
        </w:rPr>
        <w:br/>
        <w:t xml:space="preserve">43 rue Camille Desmoulins. </w:t>
      </w:r>
      <w:r w:rsidRPr="006921F2">
        <w:rPr>
          <w:rFonts w:cstheme="minorHAnsi"/>
          <w:lang w:eastAsia="fr-FR"/>
        </w:rPr>
        <w:br/>
        <w:t>92130 Issy les Moulineaux</w:t>
      </w:r>
    </w:p>
    <w:p w14:paraId="30C93044" w14:textId="509C3571" w:rsidR="00AC70C5" w:rsidRPr="006921F2" w:rsidRDefault="00AC70C5" w:rsidP="00AC70C5">
      <w:pPr>
        <w:pStyle w:val="Sansinterligne"/>
        <w:rPr>
          <w:rFonts w:cstheme="minorHAnsi"/>
          <w:lang w:eastAsia="fr-FR"/>
        </w:rPr>
      </w:pPr>
    </w:p>
    <w:p w14:paraId="0028D0E9" w14:textId="7523F99A" w:rsidR="006A21BB" w:rsidRPr="006921F2" w:rsidRDefault="006A21BB" w:rsidP="00FF69A3">
      <w:pPr>
        <w:pStyle w:val="Sansinterligne"/>
        <w:numPr>
          <w:ilvl w:val="0"/>
          <w:numId w:val="14"/>
        </w:numPr>
        <w:rPr>
          <w:rFonts w:cstheme="minorHAnsi"/>
          <w:lang w:eastAsia="fr-FR"/>
        </w:rPr>
      </w:pPr>
      <w:r w:rsidRPr="006921F2">
        <w:rPr>
          <w:rFonts w:cstheme="minorHAnsi"/>
          <w:lang w:eastAsia="fr-FR"/>
        </w:rPr>
        <w:t xml:space="preserve">Par e-mail à l’adresse suivante : </w:t>
      </w:r>
      <w:hyperlink r:id="rId18" w:history="1">
        <w:r w:rsidRPr="006921F2">
          <w:rPr>
            <w:rFonts w:cstheme="minorHAnsi"/>
            <w:color w:val="0000FF"/>
            <w:u w:val="single"/>
            <w:lang w:eastAsia="fr-FR"/>
          </w:rPr>
          <w:t>confidentialite@monaviscitoyen.fr</w:t>
        </w:r>
      </w:hyperlink>
    </w:p>
    <w:p w14:paraId="38E33B3C" w14:textId="2D58E047" w:rsidR="004A4BFE" w:rsidRPr="006921F2" w:rsidRDefault="004A4BFE" w:rsidP="006A21BB">
      <w:pPr>
        <w:jc w:val="both"/>
        <w:rPr>
          <w:rFonts w:cstheme="minorHAnsi"/>
          <w:noProof/>
        </w:rPr>
      </w:pPr>
    </w:p>
    <w:p w14:paraId="25A760A4" w14:textId="73749E87" w:rsidR="00FF69A3" w:rsidRPr="006921F2" w:rsidRDefault="00FF69A3" w:rsidP="006A21BB">
      <w:pPr>
        <w:jc w:val="both"/>
        <w:rPr>
          <w:rFonts w:cstheme="minorHAnsi"/>
          <w:noProof/>
        </w:rPr>
      </w:pPr>
    </w:p>
    <w:p w14:paraId="47C26602" w14:textId="77777777" w:rsidR="00FF69A3" w:rsidRPr="006921F2" w:rsidRDefault="00FF69A3" w:rsidP="00FF69A3">
      <w:pPr>
        <w:pStyle w:val="Sansinterligne"/>
        <w:rPr>
          <w:rFonts w:cstheme="minorHAnsi"/>
        </w:rPr>
      </w:pPr>
    </w:p>
    <w:sectPr w:rsidR="00FF69A3" w:rsidRPr="006921F2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0B43" w14:textId="77777777" w:rsidR="00306F2E" w:rsidRDefault="00306F2E" w:rsidP="006A21BB">
      <w:pPr>
        <w:spacing w:after="0" w:line="240" w:lineRule="auto"/>
      </w:pPr>
      <w:r>
        <w:separator/>
      </w:r>
    </w:p>
  </w:endnote>
  <w:endnote w:type="continuationSeparator" w:id="0">
    <w:p w14:paraId="7F6F58E4" w14:textId="77777777" w:rsidR="00306F2E" w:rsidRDefault="00306F2E" w:rsidP="006A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025989"/>
      <w:docPartObj>
        <w:docPartGallery w:val="Page Numbers (Bottom of Page)"/>
        <w:docPartUnique/>
      </w:docPartObj>
    </w:sdtPr>
    <w:sdtContent>
      <w:p w14:paraId="6C731FFD" w14:textId="4C3FD526" w:rsidR="00D679E2" w:rsidRDefault="00D679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4EDFB" w14:textId="77777777" w:rsidR="00D679E2" w:rsidRDefault="00D679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0AFB" w14:textId="77777777" w:rsidR="00306F2E" w:rsidRDefault="00306F2E" w:rsidP="006A21BB">
      <w:pPr>
        <w:spacing w:after="0" w:line="240" w:lineRule="auto"/>
      </w:pPr>
      <w:r>
        <w:separator/>
      </w:r>
    </w:p>
  </w:footnote>
  <w:footnote w:type="continuationSeparator" w:id="0">
    <w:p w14:paraId="70BB8857" w14:textId="77777777" w:rsidR="00306F2E" w:rsidRDefault="00306F2E" w:rsidP="006A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387B" w14:textId="7973330F" w:rsidR="006A21BB" w:rsidRPr="006A21BB" w:rsidRDefault="006A21BB" w:rsidP="006A21B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D42"/>
    <w:multiLevelType w:val="hybridMultilevel"/>
    <w:tmpl w:val="7D465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0AB8"/>
    <w:multiLevelType w:val="multilevel"/>
    <w:tmpl w:val="BE6A75CA"/>
    <w:lvl w:ilvl="0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06"/>
        </w:tabs>
        <w:ind w:left="29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26"/>
        </w:tabs>
        <w:ind w:left="36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66"/>
        </w:tabs>
        <w:ind w:left="50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7033D"/>
    <w:multiLevelType w:val="multilevel"/>
    <w:tmpl w:val="EAFC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E1167"/>
    <w:multiLevelType w:val="multilevel"/>
    <w:tmpl w:val="9A74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946C2"/>
    <w:multiLevelType w:val="multilevel"/>
    <w:tmpl w:val="99DE563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6346E"/>
    <w:multiLevelType w:val="multilevel"/>
    <w:tmpl w:val="530E99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A13FB"/>
    <w:multiLevelType w:val="multilevel"/>
    <w:tmpl w:val="5E58CC56"/>
    <w:lvl w:ilvl="0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C14D0"/>
    <w:multiLevelType w:val="multilevel"/>
    <w:tmpl w:val="5602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77E1B"/>
    <w:multiLevelType w:val="multilevel"/>
    <w:tmpl w:val="369A1F22"/>
    <w:lvl w:ilvl="0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90F0B"/>
    <w:multiLevelType w:val="hybridMultilevel"/>
    <w:tmpl w:val="662E7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500E1"/>
    <w:multiLevelType w:val="hybridMultilevel"/>
    <w:tmpl w:val="A0D6C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1765C"/>
    <w:multiLevelType w:val="multilevel"/>
    <w:tmpl w:val="E36A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177EA"/>
    <w:multiLevelType w:val="multilevel"/>
    <w:tmpl w:val="2F120E9E"/>
    <w:lvl w:ilvl="0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466E9A"/>
    <w:multiLevelType w:val="multilevel"/>
    <w:tmpl w:val="974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9522887">
    <w:abstractNumId w:val="11"/>
  </w:num>
  <w:num w:numId="2" w16cid:durableId="712734089">
    <w:abstractNumId w:val="7"/>
  </w:num>
  <w:num w:numId="3" w16cid:durableId="218172984">
    <w:abstractNumId w:val="5"/>
  </w:num>
  <w:num w:numId="4" w16cid:durableId="1304189658">
    <w:abstractNumId w:val="1"/>
  </w:num>
  <w:num w:numId="5" w16cid:durableId="1083138429">
    <w:abstractNumId w:val="2"/>
  </w:num>
  <w:num w:numId="6" w16cid:durableId="1791314389">
    <w:abstractNumId w:val="8"/>
  </w:num>
  <w:num w:numId="7" w16cid:durableId="1543858327">
    <w:abstractNumId w:val="12"/>
  </w:num>
  <w:num w:numId="8" w16cid:durableId="1577978357">
    <w:abstractNumId w:val="4"/>
  </w:num>
  <w:num w:numId="9" w16cid:durableId="1335112701">
    <w:abstractNumId w:val="6"/>
  </w:num>
  <w:num w:numId="10" w16cid:durableId="1242714271">
    <w:abstractNumId w:val="13"/>
  </w:num>
  <w:num w:numId="11" w16cid:durableId="1552034422">
    <w:abstractNumId w:val="3"/>
  </w:num>
  <w:num w:numId="12" w16cid:durableId="477260676">
    <w:abstractNumId w:val="9"/>
  </w:num>
  <w:num w:numId="13" w16cid:durableId="230236260">
    <w:abstractNumId w:val="10"/>
  </w:num>
  <w:num w:numId="14" w16cid:durableId="51172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BB"/>
    <w:rsid w:val="00001087"/>
    <w:rsid w:val="000D7586"/>
    <w:rsid w:val="00151407"/>
    <w:rsid w:val="0019015B"/>
    <w:rsid w:val="00207F2A"/>
    <w:rsid w:val="00295114"/>
    <w:rsid w:val="002A1119"/>
    <w:rsid w:val="00306F2E"/>
    <w:rsid w:val="003A0780"/>
    <w:rsid w:val="003B4D11"/>
    <w:rsid w:val="00493328"/>
    <w:rsid w:val="004A4BFE"/>
    <w:rsid w:val="00627F7A"/>
    <w:rsid w:val="006921F2"/>
    <w:rsid w:val="006A21BB"/>
    <w:rsid w:val="007B01BF"/>
    <w:rsid w:val="007B6E17"/>
    <w:rsid w:val="00892A5E"/>
    <w:rsid w:val="0097477C"/>
    <w:rsid w:val="00A16398"/>
    <w:rsid w:val="00AC03EF"/>
    <w:rsid w:val="00AC70C5"/>
    <w:rsid w:val="00B24F83"/>
    <w:rsid w:val="00B87785"/>
    <w:rsid w:val="00D57FB7"/>
    <w:rsid w:val="00D679E2"/>
    <w:rsid w:val="00D9100A"/>
    <w:rsid w:val="00E4721F"/>
    <w:rsid w:val="00FE3ECE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B6C19"/>
  <w15:docId w15:val="{225247CC-D719-1145-8B55-9478CB06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A21B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A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21BB"/>
  </w:style>
  <w:style w:type="paragraph" w:styleId="Pieddepage">
    <w:name w:val="footer"/>
    <w:basedOn w:val="Normal"/>
    <w:link w:val="PieddepageCar"/>
    <w:uiPriority w:val="99"/>
    <w:unhideWhenUsed/>
    <w:rsid w:val="006A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21BB"/>
  </w:style>
  <w:style w:type="paragraph" w:styleId="Textedebulles">
    <w:name w:val="Balloon Text"/>
    <w:basedOn w:val="Normal"/>
    <w:link w:val="TextedebullesCar"/>
    <w:uiPriority w:val="99"/>
    <w:semiHidden/>
    <w:unhideWhenUsed/>
    <w:rsid w:val="006A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1B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21BB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7B6E17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627F7A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627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1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3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16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92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aviscitoyen.fr/manifest%20" TargetMode="External"/><Relationship Id="rId13" Type="http://schemas.openxmlformats.org/officeDocument/2006/relationships/hyperlink" Target="https://www.monaviscitoyen.fr/politique-des-cookies" TargetMode="External"/><Relationship Id="rId18" Type="http://schemas.openxmlformats.org/officeDocument/2006/relationships/hyperlink" Target="mailto:confidentialite@monaviscitoyen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datadoghq.com/legal/privac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oudflare.com/privacypolicy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fr.mailjet.com/privacy-policy/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ivacy-regulation.eu/fr/5.html%20" TargetMode="External"/><Relationship Id="rId14" Type="http://schemas.openxmlformats.org/officeDocument/2006/relationships/hyperlink" Target="https://www.ovh.com/fr/protection-donnees-personnell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1115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33631962051</dc:creator>
  <cp:lastModifiedBy>33631962051</cp:lastModifiedBy>
  <cp:revision>11</cp:revision>
  <cp:lastPrinted>2021-12-07T16:05:00Z</cp:lastPrinted>
  <dcterms:created xsi:type="dcterms:W3CDTF">2021-12-07T16:07:00Z</dcterms:created>
  <dcterms:modified xsi:type="dcterms:W3CDTF">2022-09-27T14:15:00Z</dcterms:modified>
</cp:coreProperties>
</file>